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25" w:rsidRPr="00C00241" w:rsidRDefault="001D221F" w:rsidP="008705D1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b/>
          <w:spacing w:val="0"/>
          <w:sz w:val="36"/>
          <w:szCs w:val="36"/>
        </w:rPr>
      </w:pPr>
      <w:r w:rsidRPr="00C00241">
        <w:rPr>
          <w:b/>
          <w:spacing w:val="0"/>
          <w:sz w:val="36"/>
          <w:szCs w:val="36"/>
        </w:rPr>
        <w:t>ФГБОУ ВО «БРЯНСКИЙ ГОСУДАРСТВЕННЫЙ  ИНЖЕНЕРНО-ТЕХНОЛОГИЧЕСКИЙ  УНИВЕРСИТЕТ»</w:t>
      </w:r>
    </w:p>
    <w:p w:rsidR="001D221F" w:rsidRPr="00C00241" w:rsidRDefault="00340B25" w:rsidP="00340B25">
      <w:pPr>
        <w:tabs>
          <w:tab w:val="left" w:pos="3260"/>
        </w:tabs>
        <w:spacing w:after="0" w:line="0" w:lineRule="atLeast"/>
        <w:ind w:firstLine="567"/>
        <w:jc w:val="both"/>
        <w:rPr>
          <w:b/>
          <w:spacing w:val="0"/>
        </w:rPr>
      </w:pPr>
      <w:r w:rsidRPr="00C00241">
        <w:rPr>
          <w:b/>
          <w:spacing w:val="0"/>
        </w:rPr>
        <w:tab/>
        <w:t xml:space="preserve">      </w:t>
      </w:r>
    </w:p>
    <w:p w:rsidR="001D221F" w:rsidRPr="00C00241" w:rsidRDefault="001D221F" w:rsidP="00340B25">
      <w:pPr>
        <w:tabs>
          <w:tab w:val="left" w:pos="3260"/>
        </w:tabs>
        <w:spacing w:after="0" w:line="0" w:lineRule="atLeast"/>
        <w:ind w:firstLine="567"/>
        <w:jc w:val="both"/>
        <w:rPr>
          <w:b/>
          <w:spacing w:val="0"/>
        </w:rPr>
      </w:pPr>
    </w:p>
    <w:p w:rsidR="00340B25" w:rsidRPr="00C00241" w:rsidRDefault="008705D1" w:rsidP="00340B25">
      <w:pPr>
        <w:tabs>
          <w:tab w:val="left" w:pos="3260"/>
        </w:tabs>
        <w:spacing w:after="0" w:line="0" w:lineRule="atLeast"/>
        <w:ind w:firstLine="567"/>
        <w:jc w:val="both"/>
        <w:rPr>
          <w:b/>
          <w:spacing w:val="0"/>
          <w:sz w:val="32"/>
          <w:szCs w:val="32"/>
        </w:rPr>
      </w:pPr>
      <w:r w:rsidRPr="00C00241">
        <w:rPr>
          <w:b/>
          <w:spacing w:val="0"/>
          <w:sz w:val="32"/>
          <w:szCs w:val="32"/>
        </w:rPr>
        <w:t xml:space="preserve">                                                    </w:t>
      </w:r>
      <w:r w:rsidR="00340B25" w:rsidRPr="00C00241">
        <w:rPr>
          <w:b/>
          <w:spacing w:val="0"/>
          <w:sz w:val="32"/>
          <w:szCs w:val="32"/>
        </w:rPr>
        <w:t>ПАМЯТКА</w:t>
      </w:r>
    </w:p>
    <w:p w:rsidR="00340B25" w:rsidRPr="00C00241" w:rsidRDefault="00340B25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b/>
          <w:spacing w:val="0"/>
        </w:rPr>
      </w:pP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b/>
          <w:spacing w:val="0"/>
        </w:rPr>
      </w:pPr>
      <w:r w:rsidRPr="00C00241">
        <w:rPr>
          <w:b/>
          <w:spacing w:val="0"/>
        </w:rPr>
        <w:t>В целях  противодействия  коррупции и  недопущения   коррупционных   правонарушений  администрация  университета   доводит  до  сведения   граждан  следующую   информацию:</w:t>
      </w:r>
    </w:p>
    <w:p w:rsidR="00E6370D" w:rsidRPr="00C00241" w:rsidRDefault="00E6370D" w:rsidP="00D40503">
      <w:pPr>
        <w:tabs>
          <w:tab w:val="left" w:pos="1418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 xml:space="preserve">Коррупционное правонарушение: </w:t>
      </w:r>
      <w:r w:rsidRPr="00C00241">
        <w:rPr>
          <w:spacing w:val="0"/>
        </w:rPr>
        <w:t xml:space="preserve">это 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 </w:t>
      </w:r>
    </w:p>
    <w:p w:rsidR="00E6370D" w:rsidRPr="00C00241" w:rsidRDefault="00A42AD2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spacing w:val="0"/>
        </w:rPr>
        <w:t>Если Вы   столкнулись  с   фактами   проявления  в  отношении  Вас   каких либо коррупционных  действий  со стороны  работников  университета  или  иных лиц</w:t>
      </w:r>
      <w:r w:rsidR="008705D1" w:rsidRPr="00C00241">
        <w:rPr>
          <w:spacing w:val="0"/>
        </w:rPr>
        <w:t xml:space="preserve">, </w:t>
      </w:r>
      <w:r w:rsidRPr="00C00241">
        <w:rPr>
          <w:spacing w:val="0"/>
        </w:rPr>
        <w:t>Вы  можете  довести   указанную информацию до  сведения  руководства  ВУЗа , а  также п</w:t>
      </w:r>
      <w:r w:rsidR="00E6370D" w:rsidRPr="00C00241">
        <w:rPr>
          <w:spacing w:val="0"/>
        </w:rPr>
        <w:t xml:space="preserve">о своему усмотрению </w:t>
      </w:r>
      <w:r w:rsidR="00340B25" w:rsidRPr="00C00241">
        <w:rPr>
          <w:spacing w:val="0"/>
        </w:rPr>
        <w:t xml:space="preserve"> </w:t>
      </w:r>
      <w:r w:rsidR="00E6370D" w:rsidRPr="00C00241">
        <w:rPr>
          <w:spacing w:val="0"/>
        </w:rPr>
        <w:t xml:space="preserve">можете обратиться с устным или письменным заявлением в правоохранительные органы по месту Вашего жительства или в их вышестоящие инстанции: 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color w:val="000000"/>
          <w:spacing w:val="0"/>
        </w:rPr>
      </w:pPr>
      <w:r w:rsidRPr="00C00241">
        <w:rPr>
          <w:b/>
          <w:spacing w:val="0"/>
        </w:rPr>
        <w:t>В органы внутренних дел</w:t>
      </w:r>
      <w:r w:rsidRPr="00C00241">
        <w:rPr>
          <w:spacing w:val="0"/>
        </w:rPr>
        <w:t xml:space="preserve"> – районные или городские отделения (отделы, управления) милиции, отделы (управления) по борьбе с экономическими преступлениями, отделы (управления) по борьбе с организованной преступностью, Упр</w:t>
      </w:r>
      <w:r w:rsidR="00D40503" w:rsidRPr="00C00241">
        <w:rPr>
          <w:spacing w:val="0"/>
        </w:rPr>
        <w:t>а</w:t>
      </w:r>
      <w:r w:rsidRPr="00C00241">
        <w:rPr>
          <w:spacing w:val="0"/>
        </w:rPr>
        <w:t xml:space="preserve">вление внутренних дел по </w:t>
      </w:r>
      <w:r w:rsidR="00D40503" w:rsidRPr="00C00241">
        <w:rPr>
          <w:spacing w:val="0"/>
        </w:rPr>
        <w:t>Брянс</w:t>
      </w:r>
      <w:r w:rsidRPr="00C00241">
        <w:rPr>
          <w:spacing w:val="0"/>
        </w:rPr>
        <w:t>кой области</w:t>
      </w:r>
      <w:r w:rsidRPr="00C00241">
        <w:rPr>
          <w:color w:val="000000"/>
          <w:spacing w:val="0"/>
        </w:rPr>
        <w:t>;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>В органы прокуратуры</w:t>
      </w:r>
      <w:r w:rsidRPr="00C00241">
        <w:rPr>
          <w:spacing w:val="0"/>
        </w:rPr>
        <w:t xml:space="preserve"> – к районному прокурору, прокурору </w:t>
      </w:r>
      <w:r w:rsidR="00D40503" w:rsidRPr="00C00241">
        <w:rPr>
          <w:spacing w:val="0"/>
        </w:rPr>
        <w:t>Брян</w:t>
      </w:r>
      <w:r w:rsidRPr="00C00241">
        <w:rPr>
          <w:spacing w:val="0"/>
        </w:rPr>
        <w:t xml:space="preserve">ской области 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 xml:space="preserve">В Следственное управление </w:t>
      </w:r>
      <w:r w:rsidRPr="00C00241">
        <w:rPr>
          <w:spacing w:val="0"/>
        </w:rPr>
        <w:t xml:space="preserve">Следственного комитета при Прокуратуре Российской Федерации по </w:t>
      </w:r>
      <w:r w:rsidR="00D40503" w:rsidRPr="00C00241">
        <w:rPr>
          <w:spacing w:val="0"/>
        </w:rPr>
        <w:t xml:space="preserve">Брянской </w:t>
      </w:r>
      <w:r w:rsidRPr="00C00241">
        <w:rPr>
          <w:spacing w:val="0"/>
        </w:rPr>
        <w:t xml:space="preserve"> области</w:t>
      </w:r>
      <w:r w:rsidRPr="00C00241">
        <w:rPr>
          <w:color w:val="000000"/>
          <w:spacing w:val="0"/>
        </w:rPr>
        <w:t>;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color w:val="000000"/>
          <w:spacing w:val="0"/>
        </w:rPr>
      </w:pPr>
      <w:r w:rsidRPr="00C00241">
        <w:rPr>
          <w:b/>
          <w:spacing w:val="0"/>
        </w:rPr>
        <w:t>В органы безопасности</w:t>
      </w:r>
      <w:r w:rsidRPr="00C00241">
        <w:rPr>
          <w:spacing w:val="0"/>
        </w:rPr>
        <w:t xml:space="preserve"> – </w:t>
      </w:r>
      <w:r w:rsidR="00D40503" w:rsidRPr="00C00241">
        <w:rPr>
          <w:spacing w:val="0"/>
        </w:rPr>
        <w:t xml:space="preserve"> </w:t>
      </w:r>
      <w:r w:rsidRPr="00C00241">
        <w:rPr>
          <w:spacing w:val="0"/>
        </w:rPr>
        <w:t xml:space="preserve"> Управлени</w:t>
      </w:r>
      <w:r w:rsidR="00D40503" w:rsidRPr="00C00241">
        <w:rPr>
          <w:spacing w:val="0"/>
        </w:rPr>
        <w:t>е</w:t>
      </w:r>
      <w:r w:rsidRPr="00C00241">
        <w:rPr>
          <w:spacing w:val="0"/>
        </w:rPr>
        <w:t xml:space="preserve"> ФСБ по </w:t>
      </w:r>
      <w:r w:rsidR="00D40503" w:rsidRPr="00C00241">
        <w:rPr>
          <w:spacing w:val="0"/>
        </w:rPr>
        <w:t>Брянс</w:t>
      </w:r>
      <w:r w:rsidRPr="00C00241">
        <w:rPr>
          <w:spacing w:val="0"/>
        </w:rPr>
        <w:t>кой области</w:t>
      </w:r>
      <w:r w:rsidRPr="00C00241">
        <w:rPr>
          <w:color w:val="000000"/>
          <w:spacing w:val="0"/>
        </w:rPr>
        <w:t>.</w:t>
      </w:r>
    </w:p>
    <w:p w:rsidR="00D40503" w:rsidRPr="00C00241" w:rsidRDefault="00340B25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i/>
          <w:color w:val="000000"/>
          <w:spacing w:val="0"/>
        </w:rPr>
      </w:pPr>
      <w:r w:rsidRPr="00C00241">
        <w:rPr>
          <w:i/>
          <w:color w:val="000000"/>
          <w:spacing w:val="0"/>
        </w:rPr>
        <w:t>(точные  реквизиты  для  обращений  размещены  на  официальных  сайтах  правоохранительных органов)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  <w:sz w:val="8"/>
          <w:szCs w:val="8"/>
        </w:rPr>
      </w:pP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b/>
          <w:color w:val="000000"/>
          <w:spacing w:val="0"/>
          <w:sz w:val="8"/>
          <w:szCs w:val="8"/>
        </w:rPr>
      </w:pP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  <w:sz w:val="8"/>
          <w:szCs w:val="8"/>
        </w:rPr>
      </w:pPr>
    </w:p>
    <w:p w:rsidR="00E6370D" w:rsidRPr="00C00241" w:rsidRDefault="00340B25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b/>
          <w:spacing w:val="0"/>
          <w:u w:val="single"/>
        </w:rPr>
      </w:pPr>
      <w:r w:rsidRPr="00C00241">
        <w:rPr>
          <w:b/>
          <w:spacing w:val="0"/>
        </w:rPr>
        <w:t xml:space="preserve">                                                                     </w:t>
      </w:r>
      <w:r w:rsidR="00E6370D" w:rsidRPr="00C00241">
        <w:rPr>
          <w:b/>
          <w:spacing w:val="0"/>
          <w:u w:val="single"/>
        </w:rPr>
        <w:t>ЭТО ВАЖНО ЗНАТЬ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  <w:sz w:val="8"/>
          <w:szCs w:val="8"/>
        </w:rPr>
      </w:pP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spacing w:val="0"/>
        </w:rPr>
        <w:t xml:space="preserve">Устные сообщения и письменные заявления  о коррупционных преступлениях принимаются в правоохранительных органах независимо от места и времени совершения преступления </w:t>
      </w:r>
      <w:r w:rsidRPr="00C00241">
        <w:rPr>
          <w:b/>
          <w:spacing w:val="0"/>
        </w:rPr>
        <w:t>КРУГЛОСУТОЧНО</w:t>
      </w:r>
      <w:r w:rsidRPr="00C00241">
        <w:rPr>
          <w:spacing w:val="0"/>
        </w:rPr>
        <w:t xml:space="preserve"> 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  <w:sz w:val="8"/>
          <w:szCs w:val="8"/>
        </w:rPr>
      </w:pP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>ВАС ОБЯЗАНЫ ВЫСЛУШАТЬ</w:t>
      </w:r>
      <w:r w:rsidRPr="00C00241">
        <w:rPr>
          <w:spacing w:val="0"/>
        </w:rPr>
        <w:t xml:space="preserve"> в дежурной части органа внутренних дел, приемной органов прокуратуры, следственном комитете, Федеральной службе безопасности и ПРИНЯТЬ сообщение в устной или письменной форме. </w:t>
      </w:r>
      <w:r w:rsidR="00340B25" w:rsidRPr="00C00241">
        <w:rPr>
          <w:spacing w:val="0"/>
        </w:rPr>
        <w:t xml:space="preserve"> 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  <w:sz w:val="8"/>
          <w:szCs w:val="8"/>
        </w:rPr>
      </w:pP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>ВЫ ИМЕЕТЕ ПРАВО</w:t>
      </w:r>
      <w:r w:rsidRPr="00C00241">
        <w:rPr>
          <w:spacing w:val="0"/>
        </w:rPr>
        <w:t xml:space="preserve"> получить копию своего заявления с отметкой о его регистрации в правоохранительном органе или талон-уведомление, в котором указываются 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spacing w:val="0"/>
        </w:rPr>
        <w:t xml:space="preserve">В правоохранительном органе полученное от Вас сообщение (заявление) должно быть </w:t>
      </w:r>
      <w:r w:rsidRPr="00C00241">
        <w:rPr>
          <w:b/>
          <w:spacing w:val="0"/>
        </w:rPr>
        <w:t>НЕЗАМЕДЛИТЕЛЬНО ЗАРЕГИСТРИРОВАНО</w:t>
      </w:r>
      <w:r w:rsidRPr="00C00241">
        <w:rPr>
          <w:spacing w:val="0"/>
        </w:rPr>
        <w:t xml:space="preserve">  и доложено вышестоящему руководителю для осуществления процессуальных действий согласно требованиям Уголовно-процессуального кодекса РФ.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>ВЫ ИМЕЕТЕ ПРАВО</w:t>
      </w:r>
      <w:r w:rsidRPr="00C00241">
        <w:rPr>
          <w:spacing w:val="0"/>
        </w:rPr>
        <w:t xml:space="preserve"> выяснить в правоохранительном органе, которому поручено заниматься Вашим заявлением, о характере принимаемых мер 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E6370D" w:rsidRPr="00C00241" w:rsidRDefault="00E6370D" w:rsidP="00D40503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  <w:r w:rsidRPr="00C00241">
        <w:rPr>
          <w:b/>
          <w:spacing w:val="0"/>
        </w:rPr>
        <w:t>В СЛУЧАЕ ОТКАЗА</w:t>
      </w:r>
      <w:r w:rsidRPr="00C00241">
        <w:rPr>
          <w:spacing w:val="0"/>
        </w:rPr>
        <w:t xml:space="preserve"> принять от Вас сообщение (заявление) о коррупционном преступлении </w:t>
      </w:r>
      <w:r w:rsidRPr="00C00241">
        <w:rPr>
          <w:b/>
          <w:spacing w:val="0"/>
        </w:rPr>
        <w:t xml:space="preserve">ВЫ ИМЕЕТЕ ПРАВО </w:t>
      </w:r>
      <w:r w:rsidRPr="00C00241">
        <w:rPr>
          <w:spacing w:val="0"/>
        </w:rPr>
        <w:t>обжаловать эти незаконные действия в вышестоящих инстанциях (районных, городских, республиканских, федеральных), а также подать жалобу на неправомерные действия  сотрудников правоохранительных органов в областную прокуратуру</w:t>
      </w:r>
      <w:r w:rsidR="00340B25" w:rsidRPr="00C00241">
        <w:rPr>
          <w:spacing w:val="0"/>
        </w:rPr>
        <w:t xml:space="preserve">, </w:t>
      </w:r>
      <w:r w:rsidRPr="00C00241">
        <w:rPr>
          <w:spacing w:val="0"/>
        </w:rPr>
        <w:t xml:space="preserve">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C00241" w:rsidRPr="00C00241" w:rsidRDefault="00C00241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spacing w:val="0"/>
        </w:rPr>
      </w:pPr>
    </w:p>
    <w:sectPr w:rsidR="00C00241" w:rsidRPr="00C00241" w:rsidSect="00C00241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FDC" w:rsidRDefault="003D3FDC" w:rsidP="00D40503">
      <w:pPr>
        <w:spacing w:after="0" w:line="240" w:lineRule="auto"/>
      </w:pPr>
      <w:r>
        <w:separator/>
      </w:r>
    </w:p>
  </w:endnote>
  <w:endnote w:type="continuationSeparator" w:id="1">
    <w:p w:rsidR="003D3FDC" w:rsidRDefault="003D3FDC" w:rsidP="00D4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FDC" w:rsidRDefault="003D3FDC" w:rsidP="00D40503">
      <w:pPr>
        <w:spacing w:after="0" w:line="240" w:lineRule="auto"/>
      </w:pPr>
      <w:r>
        <w:separator/>
      </w:r>
    </w:p>
  </w:footnote>
  <w:footnote w:type="continuationSeparator" w:id="1">
    <w:p w:rsidR="003D3FDC" w:rsidRDefault="003D3FDC" w:rsidP="00D40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70D"/>
    <w:rsid w:val="001D221F"/>
    <w:rsid w:val="00340B25"/>
    <w:rsid w:val="00397335"/>
    <w:rsid w:val="003D3FDC"/>
    <w:rsid w:val="003E649F"/>
    <w:rsid w:val="008705D1"/>
    <w:rsid w:val="008E68FB"/>
    <w:rsid w:val="00A42AD2"/>
    <w:rsid w:val="00C00241"/>
    <w:rsid w:val="00D33433"/>
    <w:rsid w:val="00D35EB3"/>
    <w:rsid w:val="00D40503"/>
    <w:rsid w:val="00D652DE"/>
    <w:rsid w:val="00E6370D"/>
    <w:rsid w:val="00F0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0D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0503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4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0503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2016-07-28T09:03:00Z</cp:lastPrinted>
  <dcterms:created xsi:type="dcterms:W3CDTF">2016-07-28T08:36:00Z</dcterms:created>
  <dcterms:modified xsi:type="dcterms:W3CDTF">2018-01-30T12:10:00Z</dcterms:modified>
</cp:coreProperties>
</file>