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420" w:rsidRPr="00292420" w:rsidRDefault="00292420" w:rsidP="00292420">
      <w:pPr>
        <w:shd w:val="clear" w:color="auto" w:fill="FFFFFF"/>
        <w:spacing w:after="0" w:line="450" w:lineRule="atLeast"/>
        <w:ind w:firstLine="709"/>
        <w:jc w:val="both"/>
        <w:outlineLvl w:val="1"/>
        <w:rPr>
          <w:rFonts w:ascii="Times New Roman" w:eastAsia="Times New Roman" w:hAnsi="Times New Roman" w:cs="Times New Roman"/>
          <w:b/>
          <w:bCs/>
          <w:color w:val="000000"/>
          <w:kern w:val="36"/>
          <w:sz w:val="28"/>
          <w:szCs w:val="28"/>
          <w:lang w:eastAsia="ru-RU"/>
        </w:rPr>
      </w:pPr>
      <w:r w:rsidRPr="00292420">
        <w:rPr>
          <w:rFonts w:ascii="Times New Roman" w:eastAsia="Times New Roman" w:hAnsi="Times New Roman" w:cs="Times New Roman"/>
          <w:b/>
          <w:bCs/>
          <w:color w:val="000000"/>
          <w:kern w:val="36"/>
          <w:sz w:val="28"/>
          <w:szCs w:val="28"/>
          <w:lang w:eastAsia="ru-RU"/>
        </w:rPr>
        <w:t xml:space="preserve">Статья 20. </w:t>
      </w:r>
      <w:proofErr w:type="gramStart"/>
      <w:r w:rsidRPr="00292420">
        <w:rPr>
          <w:rFonts w:ascii="Times New Roman" w:eastAsia="Times New Roman" w:hAnsi="Times New Roman" w:cs="Times New Roman"/>
          <w:b/>
          <w:bCs/>
          <w:color w:val="000000"/>
          <w:kern w:val="36"/>
          <w:sz w:val="28"/>
          <w:szCs w:val="28"/>
          <w:lang w:eastAsia="ru-RU"/>
        </w:rPr>
        <w:t>Обучение граждан по программам</w:t>
      </w:r>
      <w:proofErr w:type="gramEnd"/>
      <w:r w:rsidRPr="00292420">
        <w:rPr>
          <w:rFonts w:ascii="Times New Roman" w:eastAsia="Times New Roman" w:hAnsi="Times New Roman" w:cs="Times New Roman"/>
          <w:b/>
          <w:bCs/>
          <w:color w:val="000000"/>
          <w:kern w:val="36"/>
          <w:sz w:val="28"/>
          <w:szCs w:val="28"/>
          <w:lang w:eastAsia="ru-RU"/>
        </w:rPr>
        <w:t xml:space="preserve"> военной подготовки в военных учебных центрах</w:t>
      </w:r>
    </w:p>
    <w:p w:rsidR="00292420" w:rsidRPr="00292420" w:rsidRDefault="00292420" w:rsidP="00292420">
      <w:pPr>
        <w:shd w:val="clear" w:color="auto" w:fill="FFFFFF"/>
        <w:spacing w:after="0" w:line="360" w:lineRule="atLeast"/>
        <w:ind w:firstLine="709"/>
        <w:jc w:val="both"/>
        <w:rPr>
          <w:rFonts w:ascii="Times New Roman" w:eastAsia="Times New Roman" w:hAnsi="Times New Roman" w:cs="Times New Roman"/>
          <w:color w:val="828282"/>
          <w:sz w:val="28"/>
          <w:szCs w:val="28"/>
          <w:lang w:eastAsia="ru-RU"/>
        </w:rPr>
      </w:pPr>
      <w:r w:rsidRPr="00292420">
        <w:rPr>
          <w:rFonts w:ascii="Times New Roman" w:eastAsia="Times New Roman" w:hAnsi="Times New Roman" w:cs="Times New Roman"/>
          <w:color w:val="828282"/>
          <w:sz w:val="28"/>
          <w:szCs w:val="28"/>
          <w:lang w:eastAsia="ru-RU"/>
        </w:rPr>
        <w:t>(в ред. Федерального </w:t>
      </w:r>
      <w:hyperlink r:id="rId4" w:anchor="dst100027" w:history="1">
        <w:r w:rsidRPr="00292420">
          <w:rPr>
            <w:rFonts w:ascii="Times New Roman" w:eastAsia="Times New Roman" w:hAnsi="Times New Roman" w:cs="Times New Roman"/>
            <w:color w:val="1A0DAB"/>
            <w:sz w:val="28"/>
            <w:szCs w:val="28"/>
            <w:u w:val="single"/>
            <w:lang w:eastAsia="ru-RU"/>
          </w:rPr>
          <w:t>закона</w:t>
        </w:r>
      </w:hyperlink>
      <w:r w:rsidRPr="00292420">
        <w:rPr>
          <w:rFonts w:ascii="Times New Roman" w:eastAsia="Times New Roman" w:hAnsi="Times New Roman" w:cs="Times New Roman"/>
          <w:color w:val="828282"/>
          <w:sz w:val="28"/>
          <w:szCs w:val="28"/>
          <w:lang w:eastAsia="ru-RU"/>
        </w:rPr>
        <w:t> от 03.08.2018 N 309-ФЗ)</w:t>
      </w:r>
    </w:p>
    <w:p w:rsidR="00292420" w:rsidRPr="00292420" w:rsidRDefault="00292420" w:rsidP="00292420">
      <w:pPr>
        <w:shd w:val="clear" w:color="auto" w:fill="FFFFFF"/>
        <w:spacing w:before="210" w:after="0" w:line="360" w:lineRule="atLeast"/>
        <w:ind w:firstLine="709"/>
        <w:jc w:val="both"/>
        <w:rPr>
          <w:rFonts w:ascii="Times New Roman" w:eastAsia="Times New Roman" w:hAnsi="Times New Roman" w:cs="Times New Roman"/>
          <w:color w:val="828282"/>
          <w:sz w:val="28"/>
          <w:szCs w:val="28"/>
          <w:lang w:eastAsia="ru-RU"/>
        </w:rPr>
      </w:pPr>
      <w:r w:rsidRPr="00292420">
        <w:rPr>
          <w:rFonts w:ascii="Times New Roman" w:eastAsia="Times New Roman" w:hAnsi="Times New Roman" w:cs="Times New Roman"/>
          <w:color w:val="828282"/>
          <w:sz w:val="28"/>
          <w:szCs w:val="28"/>
          <w:lang w:eastAsia="ru-RU"/>
        </w:rPr>
        <w:t>(</w:t>
      </w:r>
      <w:proofErr w:type="gramStart"/>
      <w:r w:rsidRPr="00292420">
        <w:rPr>
          <w:rFonts w:ascii="Times New Roman" w:eastAsia="Times New Roman" w:hAnsi="Times New Roman" w:cs="Times New Roman"/>
          <w:color w:val="828282"/>
          <w:sz w:val="28"/>
          <w:szCs w:val="28"/>
          <w:lang w:eastAsia="ru-RU"/>
        </w:rPr>
        <w:t>см</w:t>
      </w:r>
      <w:proofErr w:type="gramEnd"/>
      <w:r w:rsidRPr="00292420">
        <w:rPr>
          <w:rFonts w:ascii="Times New Roman" w:eastAsia="Times New Roman" w:hAnsi="Times New Roman" w:cs="Times New Roman"/>
          <w:color w:val="828282"/>
          <w:sz w:val="28"/>
          <w:szCs w:val="28"/>
          <w:lang w:eastAsia="ru-RU"/>
        </w:rPr>
        <w:t>. текст в предыдущей </w:t>
      </w:r>
      <w:hyperlink r:id="rId5" w:history="1">
        <w:r w:rsidRPr="00292420">
          <w:rPr>
            <w:rFonts w:ascii="Times New Roman" w:eastAsia="Times New Roman" w:hAnsi="Times New Roman" w:cs="Times New Roman"/>
            <w:color w:val="1A0DAB"/>
            <w:sz w:val="28"/>
            <w:szCs w:val="28"/>
            <w:u w:val="single"/>
            <w:lang w:eastAsia="ru-RU"/>
          </w:rPr>
          <w:t>редакции</w:t>
        </w:r>
      </w:hyperlink>
      <w:r w:rsidRPr="00292420">
        <w:rPr>
          <w:rFonts w:ascii="Times New Roman" w:eastAsia="Times New Roman" w:hAnsi="Times New Roman" w:cs="Times New Roman"/>
          <w:color w:val="828282"/>
          <w:sz w:val="28"/>
          <w:szCs w:val="28"/>
          <w:lang w:eastAsia="ru-RU"/>
        </w:rPr>
        <w:t>)</w:t>
      </w:r>
    </w:p>
    <w:p w:rsidR="00292420" w:rsidRPr="00292420" w:rsidRDefault="00292420" w:rsidP="00292420">
      <w:pPr>
        <w:spacing w:after="0" w:line="240" w:lineRule="auto"/>
        <w:ind w:firstLine="709"/>
        <w:jc w:val="both"/>
        <w:rPr>
          <w:rFonts w:ascii="Times New Roman" w:eastAsia="Times New Roman" w:hAnsi="Times New Roman" w:cs="Times New Roman"/>
          <w:sz w:val="28"/>
          <w:szCs w:val="28"/>
          <w:lang w:eastAsia="ru-RU"/>
        </w:rPr>
      </w:pPr>
      <w:r w:rsidRPr="00292420">
        <w:rPr>
          <w:rFonts w:ascii="Times New Roman" w:eastAsia="Times New Roman" w:hAnsi="Times New Roman" w:cs="Times New Roman"/>
          <w:sz w:val="28"/>
          <w:szCs w:val="28"/>
          <w:lang w:eastAsia="ru-RU"/>
        </w:rPr>
        <w:t xml:space="preserve">1. </w:t>
      </w:r>
      <w:proofErr w:type="gramStart"/>
      <w:r w:rsidRPr="00292420">
        <w:rPr>
          <w:rFonts w:ascii="Times New Roman" w:eastAsia="Times New Roman" w:hAnsi="Times New Roman" w:cs="Times New Roman"/>
          <w:sz w:val="28"/>
          <w:szCs w:val="28"/>
          <w:lang w:eastAsia="ru-RU"/>
        </w:rPr>
        <w:t>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24 лет, обучающийся по очной форме обучения в федеральной государственной образовательной организации высшего образования, годный к военной службе по состоянию здоровья и отвечающий установленным настоящим Федеральным законом требованиям к гражданам, поступающим на военную</w:t>
      </w:r>
      <w:proofErr w:type="gramEnd"/>
      <w:r w:rsidRPr="00292420">
        <w:rPr>
          <w:rFonts w:ascii="Times New Roman" w:eastAsia="Times New Roman" w:hAnsi="Times New Roman" w:cs="Times New Roman"/>
          <w:sz w:val="28"/>
          <w:szCs w:val="28"/>
          <w:lang w:eastAsia="ru-RU"/>
        </w:rPr>
        <w:t xml:space="preserve"> службу по контракту, вправе заключить с Министерством обороны Российской Федерации договор об обучении в военном учебном центре при этой образовательной организации по программе военной подготовки </w:t>
      </w:r>
      <w:r w:rsidRPr="00292420">
        <w:rPr>
          <w:rFonts w:ascii="Times New Roman" w:eastAsia="Times New Roman" w:hAnsi="Times New Roman" w:cs="Times New Roman"/>
          <w:b/>
          <w:i/>
          <w:color w:val="FF0000"/>
          <w:sz w:val="28"/>
          <w:szCs w:val="28"/>
          <w:u w:val="single"/>
          <w:lang w:eastAsia="ru-RU"/>
        </w:rPr>
        <w:t>для прохождения военной службы по контракту на воинских должностях, подлежащих замещению офицерами</w:t>
      </w:r>
      <w:proofErr w:type="gramStart"/>
      <w:r>
        <w:rPr>
          <w:rFonts w:ascii="Times New Roman" w:eastAsia="Times New Roman" w:hAnsi="Times New Roman" w:cs="Times New Roman"/>
          <w:b/>
          <w:i/>
          <w:color w:val="FF0000"/>
          <w:sz w:val="28"/>
          <w:szCs w:val="28"/>
          <w:u w:val="single"/>
          <w:lang w:eastAsia="ru-RU"/>
        </w:rPr>
        <w:t xml:space="preserve"> (!!!)</w:t>
      </w:r>
      <w:r w:rsidRPr="00292420">
        <w:rPr>
          <w:rFonts w:ascii="Times New Roman" w:eastAsia="Times New Roman" w:hAnsi="Times New Roman" w:cs="Times New Roman"/>
          <w:b/>
          <w:i/>
          <w:color w:val="FF0000"/>
          <w:sz w:val="28"/>
          <w:szCs w:val="28"/>
          <w:u w:val="single"/>
          <w:lang w:eastAsia="ru-RU"/>
        </w:rPr>
        <w:t>,</w:t>
      </w:r>
      <w:r w:rsidRPr="00292420">
        <w:rPr>
          <w:rFonts w:ascii="Times New Roman" w:eastAsia="Times New Roman" w:hAnsi="Times New Roman" w:cs="Times New Roman"/>
          <w:sz w:val="28"/>
          <w:szCs w:val="28"/>
          <w:lang w:eastAsia="ru-RU"/>
        </w:rPr>
        <w:t xml:space="preserve"> </w:t>
      </w:r>
      <w:proofErr w:type="gramEnd"/>
      <w:r w:rsidRPr="00292420">
        <w:rPr>
          <w:rFonts w:ascii="Times New Roman" w:eastAsia="Times New Roman" w:hAnsi="Times New Roman" w:cs="Times New Roman"/>
          <w:sz w:val="28"/>
          <w:szCs w:val="28"/>
          <w:lang w:eastAsia="ru-RU"/>
        </w:rPr>
        <w:t xml:space="preserve">и о дальнейшем прохождении военной службы по контракту после получения высшего образования. </w:t>
      </w:r>
      <w:proofErr w:type="gramStart"/>
      <w:r w:rsidRPr="00292420">
        <w:rPr>
          <w:rFonts w:ascii="Times New Roman" w:eastAsia="Times New Roman" w:hAnsi="Times New Roman" w:cs="Times New Roman"/>
          <w:sz w:val="28"/>
          <w:szCs w:val="28"/>
          <w:lang w:eastAsia="ru-RU"/>
        </w:rPr>
        <w:t>Гражданину, обучающемуся в военном учебном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выплачивается за счет средств федерального бюджета дополнительная стипендия, дифференцированная в зависимости от уровня его успеваемости по указанной программе, а также другие выплаты в </w:t>
      </w:r>
      <w:hyperlink r:id="rId6" w:anchor="dst5" w:history="1">
        <w:r w:rsidRPr="00292420">
          <w:rPr>
            <w:rFonts w:ascii="Times New Roman" w:eastAsia="Times New Roman" w:hAnsi="Times New Roman" w:cs="Times New Roman"/>
            <w:color w:val="1A0DAB"/>
            <w:sz w:val="28"/>
            <w:szCs w:val="28"/>
            <w:u w:val="single"/>
            <w:lang w:eastAsia="ru-RU"/>
          </w:rPr>
          <w:t>порядке</w:t>
        </w:r>
      </w:hyperlink>
      <w:r w:rsidRPr="00292420">
        <w:rPr>
          <w:rFonts w:ascii="Times New Roman" w:eastAsia="Times New Roman" w:hAnsi="Times New Roman" w:cs="Times New Roman"/>
          <w:sz w:val="28"/>
          <w:szCs w:val="28"/>
          <w:lang w:eastAsia="ru-RU"/>
        </w:rPr>
        <w:t> и размере, определяемых Правительством Российской Федерации.</w:t>
      </w:r>
      <w:proofErr w:type="gramEnd"/>
    </w:p>
    <w:p w:rsidR="00292420" w:rsidRPr="00292420" w:rsidRDefault="00292420" w:rsidP="00292420">
      <w:pPr>
        <w:shd w:val="clear" w:color="auto" w:fill="FFFFFF"/>
        <w:spacing w:before="210" w:after="0" w:line="360" w:lineRule="atLeast"/>
        <w:ind w:firstLine="709"/>
        <w:jc w:val="both"/>
        <w:rPr>
          <w:rFonts w:ascii="Times New Roman" w:eastAsia="Times New Roman" w:hAnsi="Times New Roman" w:cs="Times New Roman"/>
          <w:color w:val="828282"/>
          <w:sz w:val="28"/>
          <w:szCs w:val="28"/>
          <w:lang w:eastAsia="ru-RU"/>
        </w:rPr>
      </w:pPr>
      <w:r w:rsidRPr="00292420">
        <w:rPr>
          <w:rFonts w:ascii="Times New Roman" w:eastAsia="Times New Roman" w:hAnsi="Times New Roman" w:cs="Times New Roman"/>
          <w:color w:val="828282"/>
          <w:sz w:val="28"/>
          <w:szCs w:val="28"/>
          <w:lang w:eastAsia="ru-RU"/>
        </w:rPr>
        <w:t>(</w:t>
      </w:r>
      <w:proofErr w:type="gramStart"/>
      <w:r w:rsidRPr="00292420">
        <w:rPr>
          <w:rFonts w:ascii="Times New Roman" w:eastAsia="Times New Roman" w:hAnsi="Times New Roman" w:cs="Times New Roman"/>
          <w:color w:val="828282"/>
          <w:sz w:val="28"/>
          <w:szCs w:val="28"/>
          <w:lang w:eastAsia="ru-RU"/>
        </w:rPr>
        <w:t>в</w:t>
      </w:r>
      <w:proofErr w:type="gramEnd"/>
      <w:r w:rsidRPr="00292420">
        <w:rPr>
          <w:rFonts w:ascii="Times New Roman" w:eastAsia="Times New Roman" w:hAnsi="Times New Roman" w:cs="Times New Roman"/>
          <w:color w:val="828282"/>
          <w:sz w:val="28"/>
          <w:szCs w:val="28"/>
          <w:lang w:eastAsia="ru-RU"/>
        </w:rPr>
        <w:t xml:space="preserve"> ред. Федерального </w:t>
      </w:r>
      <w:hyperlink r:id="rId7" w:anchor="dst100039" w:history="1">
        <w:r w:rsidRPr="00292420">
          <w:rPr>
            <w:rFonts w:ascii="Times New Roman" w:eastAsia="Times New Roman" w:hAnsi="Times New Roman" w:cs="Times New Roman"/>
            <w:color w:val="1A0DAB"/>
            <w:sz w:val="28"/>
            <w:szCs w:val="28"/>
            <w:u w:val="single"/>
            <w:lang w:eastAsia="ru-RU"/>
          </w:rPr>
          <w:t>закона</w:t>
        </w:r>
      </w:hyperlink>
      <w:r w:rsidRPr="00292420">
        <w:rPr>
          <w:rFonts w:ascii="Times New Roman" w:eastAsia="Times New Roman" w:hAnsi="Times New Roman" w:cs="Times New Roman"/>
          <w:color w:val="828282"/>
          <w:sz w:val="28"/>
          <w:szCs w:val="28"/>
          <w:lang w:eastAsia="ru-RU"/>
        </w:rPr>
        <w:t> от 30.04.2021 N 116-ФЗ)</w:t>
      </w:r>
    </w:p>
    <w:p w:rsidR="00292420" w:rsidRPr="00292420" w:rsidRDefault="00292420" w:rsidP="00292420">
      <w:pPr>
        <w:shd w:val="clear" w:color="auto" w:fill="FFFFFF"/>
        <w:spacing w:before="210" w:after="0" w:line="360" w:lineRule="atLeast"/>
        <w:ind w:firstLine="709"/>
        <w:jc w:val="both"/>
        <w:rPr>
          <w:rFonts w:ascii="Times New Roman" w:eastAsia="Times New Roman" w:hAnsi="Times New Roman" w:cs="Times New Roman"/>
          <w:color w:val="828282"/>
          <w:sz w:val="28"/>
          <w:szCs w:val="28"/>
          <w:lang w:eastAsia="ru-RU"/>
        </w:rPr>
      </w:pPr>
      <w:r w:rsidRPr="00292420">
        <w:rPr>
          <w:rFonts w:ascii="Times New Roman" w:eastAsia="Times New Roman" w:hAnsi="Times New Roman" w:cs="Times New Roman"/>
          <w:color w:val="828282"/>
          <w:sz w:val="28"/>
          <w:szCs w:val="28"/>
          <w:lang w:eastAsia="ru-RU"/>
        </w:rPr>
        <w:t>(</w:t>
      </w:r>
      <w:proofErr w:type="gramStart"/>
      <w:r w:rsidRPr="00292420">
        <w:rPr>
          <w:rFonts w:ascii="Times New Roman" w:eastAsia="Times New Roman" w:hAnsi="Times New Roman" w:cs="Times New Roman"/>
          <w:color w:val="828282"/>
          <w:sz w:val="28"/>
          <w:szCs w:val="28"/>
          <w:lang w:eastAsia="ru-RU"/>
        </w:rPr>
        <w:t>см</w:t>
      </w:r>
      <w:proofErr w:type="gramEnd"/>
      <w:r w:rsidRPr="00292420">
        <w:rPr>
          <w:rFonts w:ascii="Times New Roman" w:eastAsia="Times New Roman" w:hAnsi="Times New Roman" w:cs="Times New Roman"/>
          <w:color w:val="828282"/>
          <w:sz w:val="28"/>
          <w:szCs w:val="28"/>
          <w:lang w:eastAsia="ru-RU"/>
        </w:rPr>
        <w:t>. текст в предыдущей </w:t>
      </w:r>
      <w:hyperlink r:id="rId8" w:history="1">
        <w:r w:rsidRPr="00292420">
          <w:rPr>
            <w:rFonts w:ascii="Times New Roman" w:eastAsia="Times New Roman" w:hAnsi="Times New Roman" w:cs="Times New Roman"/>
            <w:color w:val="1A0DAB"/>
            <w:sz w:val="28"/>
            <w:szCs w:val="28"/>
            <w:u w:val="single"/>
            <w:lang w:eastAsia="ru-RU"/>
          </w:rPr>
          <w:t>редакции</w:t>
        </w:r>
      </w:hyperlink>
      <w:r w:rsidRPr="00292420">
        <w:rPr>
          <w:rFonts w:ascii="Times New Roman" w:eastAsia="Times New Roman" w:hAnsi="Times New Roman" w:cs="Times New Roman"/>
          <w:color w:val="828282"/>
          <w:sz w:val="28"/>
          <w:szCs w:val="28"/>
          <w:lang w:eastAsia="ru-RU"/>
        </w:rPr>
        <w:t>)</w:t>
      </w:r>
    </w:p>
    <w:p w:rsidR="00292420" w:rsidRPr="00292420" w:rsidRDefault="00292420" w:rsidP="00292420">
      <w:pPr>
        <w:spacing w:after="0" w:line="240" w:lineRule="auto"/>
        <w:ind w:firstLine="709"/>
        <w:jc w:val="both"/>
        <w:rPr>
          <w:rFonts w:ascii="Times New Roman" w:eastAsia="Times New Roman" w:hAnsi="Times New Roman" w:cs="Times New Roman"/>
          <w:sz w:val="28"/>
          <w:szCs w:val="28"/>
          <w:lang w:eastAsia="ru-RU"/>
        </w:rPr>
      </w:pPr>
      <w:r w:rsidRPr="00292420">
        <w:rPr>
          <w:rFonts w:ascii="Times New Roman" w:eastAsia="Times New Roman" w:hAnsi="Times New Roman" w:cs="Times New Roman"/>
          <w:sz w:val="28"/>
          <w:szCs w:val="28"/>
          <w:lang w:eastAsia="ru-RU"/>
        </w:rPr>
        <w:t xml:space="preserve">2. </w:t>
      </w:r>
      <w:proofErr w:type="gramStart"/>
      <w:r w:rsidRPr="00292420">
        <w:rPr>
          <w:rFonts w:ascii="Times New Roman" w:eastAsia="Times New Roman" w:hAnsi="Times New Roman" w:cs="Times New Roman"/>
          <w:b/>
          <w:i/>
          <w:color w:val="FF0000"/>
          <w:sz w:val="28"/>
          <w:szCs w:val="28"/>
          <w:u w:val="single"/>
          <w:lang w:eastAsia="ru-RU"/>
        </w:rPr>
        <w:t>Гражданин, заключивший договор, предусмотренный </w:t>
      </w:r>
      <w:hyperlink r:id="rId9" w:anchor="dst695" w:history="1">
        <w:r w:rsidRPr="00292420">
          <w:rPr>
            <w:rFonts w:ascii="Times New Roman" w:eastAsia="Times New Roman" w:hAnsi="Times New Roman" w:cs="Times New Roman"/>
            <w:b/>
            <w:i/>
            <w:color w:val="FF0000"/>
            <w:sz w:val="28"/>
            <w:szCs w:val="28"/>
            <w:u w:val="single"/>
            <w:lang w:eastAsia="ru-RU"/>
          </w:rPr>
          <w:t>пунктом 1</w:t>
        </w:r>
      </w:hyperlink>
      <w:r w:rsidRPr="00292420">
        <w:rPr>
          <w:rFonts w:ascii="Times New Roman" w:eastAsia="Times New Roman" w:hAnsi="Times New Roman" w:cs="Times New Roman"/>
          <w:b/>
          <w:i/>
          <w:color w:val="FF0000"/>
          <w:sz w:val="28"/>
          <w:szCs w:val="28"/>
          <w:u w:val="single"/>
          <w:lang w:eastAsia="ru-RU"/>
        </w:rPr>
        <w:t> настоящей статьи</w:t>
      </w:r>
      <w:r>
        <w:rPr>
          <w:rFonts w:ascii="Times New Roman" w:eastAsia="Times New Roman" w:hAnsi="Times New Roman" w:cs="Times New Roman"/>
          <w:b/>
          <w:i/>
          <w:color w:val="FF0000"/>
          <w:sz w:val="28"/>
          <w:szCs w:val="28"/>
          <w:u w:val="single"/>
          <w:lang w:eastAsia="ru-RU"/>
        </w:rPr>
        <w:t xml:space="preserve"> (!!!)</w:t>
      </w:r>
      <w:r w:rsidRPr="00292420">
        <w:rPr>
          <w:rFonts w:ascii="Times New Roman" w:eastAsia="Times New Roman" w:hAnsi="Times New Roman" w:cs="Times New Roman"/>
          <w:b/>
          <w:i/>
          <w:color w:val="FF0000"/>
          <w:sz w:val="28"/>
          <w:szCs w:val="28"/>
          <w:u w:val="single"/>
          <w:lang w:eastAsia="ru-RU"/>
        </w:rPr>
        <w:t>,</w:t>
      </w:r>
      <w:r w:rsidRPr="00292420">
        <w:rPr>
          <w:rFonts w:ascii="Times New Roman" w:eastAsia="Times New Roman" w:hAnsi="Times New Roman" w:cs="Times New Roman"/>
          <w:sz w:val="28"/>
          <w:szCs w:val="28"/>
          <w:lang w:eastAsia="ru-RU"/>
        </w:rPr>
        <w:t xml:space="preserve"> </w:t>
      </w:r>
      <w:r w:rsidRPr="00292420">
        <w:rPr>
          <w:rFonts w:ascii="Times New Roman" w:eastAsia="Times New Roman" w:hAnsi="Times New Roman" w:cs="Times New Roman"/>
          <w:b/>
          <w:i/>
          <w:sz w:val="28"/>
          <w:szCs w:val="28"/>
          <w:u w:val="single"/>
          <w:lang w:eastAsia="ru-RU"/>
        </w:rPr>
        <w:t>обязан</w:t>
      </w:r>
      <w:r w:rsidRPr="00292420">
        <w:rPr>
          <w:rFonts w:ascii="Times New Roman" w:eastAsia="Times New Roman" w:hAnsi="Times New Roman" w:cs="Times New Roman"/>
          <w:sz w:val="28"/>
          <w:szCs w:val="28"/>
          <w:lang w:eastAsia="ru-RU"/>
        </w:rPr>
        <w:t xml:space="preserve"> непосредственно после получения высшего образования </w:t>
      </w:r>
      <w:r w:rsidRPr="00292420">
        <w:rPr>
          <w:rFonts w:ascii="Times New Roman" w:eastAsia="Times New Roman" w:hAnsi="Times New Roman" w:cs="Times New Roman"/>
          <w:b/>
          <w:i/>
          <w:color w:val="FF0000"/>
          <w:sz w:val="28"/>
          <w:szCs w:val="28"/>
          <w:u w:val="single"/>
          <w:lang w:eastAsia="ru-RU"/>
        </w:rPr>
        <w:t>заключить контракт</w:t>
      </w:r>
      <w:r>
        <w:rPr>
          <w:rFonts w:ascii="Times New Roman" w:eastAsia="Times New Roman" w:hAnsi="Times New Roman" w:cs="Times New Roman"/>
          <w:sz w:val="28"/>
          <w:szCs w:val="28"/>
          <w:lang w:eastAsia="ru-RU"/>
        </w:rPr>
        <w:t xml:space="preserve"> </w:t>
      </w:r>
      <w:r w:rsidRPr="00292420">
        <w:rPr>
          <w:rFonts w:ascii="Times New Roman" w:eastAsia="Times New Roman" w:hAnsi="Times New Roman" w:cs="Times New Roman"/>
          <w:b/>
          <w:i/>
          <w:color w:val="00B050"/>
          <w:sz w:val="28"/>
          <w:szCs w:val="28"/>
          <w:u w:val="single"/>
          <w:lang w:eastAsia="ru-RU"/>
        </w:rPr>
        <w:t>(! касается пункта 1 и относится к офицерам)</w:t>
      </w:r>
      <w:r w:rsidRPr="00292420">
        <w:rPr>
          <w:rFonts w:ascii="Times New Roman" w:eastAsia="Times New Roman" w:hAnsi="Times New Roman" w:cs="Times New Roman"/>
          <w:sz w:val="28"/>
          <w:szCs w:val="28"/>
          <w:lang w:eastAsia="ru-RU"/>
        </w:rPr>
        <w:t xml:space="preserve"> о прохождении военной службы с Министерством обороны Российской Федерации или иным федеральным органом исполнительной власти, в котором настоящим Федеральным </w:t>
      </w:r>
      <w:hyperlink r:id="rId10" w:anchor="dst649" w:history="1">
        <w:r w:rsidRPr="00292420">
          <w:rPr>
            <w:rFonts w:ascii="Times New Roman" w:eastAsia="Times New Roman" w:hAnsi="Times New Roman" w:cs="Times New Roman"/>
            <w:color w:val="1A0DAB"/>
            <w:sz w:val="28"/>
            <w:szCs w:val="28"/>
            <w:u w:val="single"/>
            <w:lang w:eastAsia="ru-RU"/>
          </w:rPr>
          <w:t>законом</w:t>
        </w:r>
      </w:hyperlink>
      <w:r w:rsidRPr="00292420">
        <w:rPr>
          <w:rFonts w:ascii="Times New Roman" w:eastAsia="Times New Roman" w:hAnsi="Times New Roman" w:cs="Times New Roman"/>
          <w:sz w:val="28"/>
          <w:szCs w:val="28"/>
          <w:lang w:eastAsia="ru-RU"/>
        </w:rPr>
        <w:t> предусмотрена военная служба, в соответствии с </w:t>
      </w:r>
      <w:hyperlink r:id="rId11" w:anchor="dst710" w:history="1">
        <w:r w:rsidRPr="00292420">
          <w:rPr>
            <w:rFonts w:ascii="Times New Roman" w:eastAsia="Times New Roman" w:hAnsi="Times New Roman" w:cs="Times New Roman"/>
            <w:color w:val="1A0DAB"/>
            <w:sz w:val="28"/>
            <w:szCs w:val="28"/>
            <w:u w:val="single"/>
            <w:lang w:eastAsia="ru-RU"/>
          </w:rPr>
          <w:t>подпунктом "</w:t>
        </w:r>
        <w:proofErr w:type="spellStart"/>
        <w:r w:rsidRPr="00292420">
          <w:rPr>
            <w:rFonts w:ascii="Times New Roman" w:eastAsia="Times New Roman" w:hAnsi="Times New Roman" w:cs="Times New Roman"/>
            <w:color w:val="1A0DAB"/>
            <w:sz w:val="28"/>
            <w:szCs w:val="28"/>
            <w:u w:val="single"/>
            <w:lang w:eastAsia="ru-RU"/>
          </w:rPr>
          <w:t>д</w:t>
        </w:r>
        <w:proofErr w:type="spellEnd"/>
        <w:r w:rsidRPr="00292420">
          <w:rPr>
            <w:rFonts w:ascii="Times New Roman" w:eastAsia="Times New Roman" w:hAnsi="Times New Roman" w:cs="Times New Roman"/>
            <w:color w:val="1A0DAB"/>
            <w:sz w:val="28"/>
            <w:szCs w:val="28"/>
            <w:u w:val="single"/>
            <w:lang w:eastAsia="ru-RU"/>
          </w:rPr>
          <w:t>" пункта 3 статьи 38</w:t>
        </w:r>
      </w:hyperlink>
      <w:r w:rsidRPr="00292420">
        <w:rPr>
          <w:rFonts w:ascii="Times New Roman" w:eastAsia="Times New Roman" w:hAnsi="Times New Roman" w:cs="Times New Roman"/>
          <w:sz w:val="28"/>
          <w:szCs w:val="28"/>
          <w:lang w:eastAsia="ru-RU"/>
        </w:rPr>
        <w:t> настоящего Федерального закона.</w:t>
      </w:r>
      <w:proofErr w:type="gramEnd"/>
      <w:r w:rsidRPr="00292420">
        <w:rPr>
          <w:rFonts w:ascii="Times New Roman" w:eastAsia="Times New Roman" w:hAnsi="Times New Roman" w:cs="Times New Roman"/>
          <w:sz w:val="28"/>
          <w:szCs w:val="28"/>
          <w:lang w:eastAsia="ru-RU"/>
        </w:rPr>
        <w:t xml:space="preserve"> В случае отказа от заключения контракта о прохождении военной службы гражданин возмещает в соответствии с </w:t>
      </w:r>
      <w:hyperlink r:id="rId12" w:anchor="dst698" w:history="1">
        <w:r w:rsidRPr="00292420">
          <w:rPr>
            <w:rFonts w:ascii="Times New Roman" w:eastAsia="Times New Roman" w:hAnsi="Times New Roman" w:cs="Times New Roman"/>
            <w:color w:val="1A0DAB"/>
            <w:sz w:val="28"/>
            <w:szCs w:val="28"/>
            <w:u w:val="single"/>
            <w:lang w:eastAsia="ru-RU"/>
          </w:rPr>
          <w:t>пунктом 3</w:t>
        </w:r>
      </w:hyperlink>
      <w:r w:rsidRPr="00292420">
        <w:rPr>
          <w:rFonts w:ascii="Times New Roman" w:eastAsia="Times New Roman" w:hAnsi="Times New Roman" w:cs="Times New Roman"/>
          <w:sz w:val="28"/>
          <w:szCs w:val="28"/>
          <w:lang w:eastAsia="ru-RU"/>
        </w:rPr>
        <w:t> настоящей статьи средства федерального бюджета, затраченные на его подготовку в военном учебном центре при федеральной государственной образовательной организации высшего образования. При этом указанный гражданин подлежит призыву на военную службу в соответствии с настоящим Федеральным </w:t>
      </w:r>
      <w:hyperlink r:id="rId13" w:anchor="dst100182" w:history="1">
        <w:r w:rsidRPr="00292420">
          <w:rPr>
            <w:rFonts w:ascii="Times New Roman" w:eastAsia="Times New Roman" w:hAnsi="Times New Roman" w:cs="Times New Roman"/>
            <w:color w:val="1A0DAB"/>
            <w:sz w:val="28"/>
            <w:szCs w:val="28"/>
            <w:u w:val="single"/>
            <w:lang w:eastAsia="ru-RU"/>
          </w:rPr>
          <w:t>законом</w:t>
        </w:r>
      </w:hyperlink>
      <w:r w:rsidRPr="00292420">
        <w:rPr>
          <w:rFonts w:ascii="Times New Roman" w:eastAsia="Times New Roman" w:hAnsi="Times New Roman" w:cs="Times New Roman"/>
          <w:sz w:val="28"/>
          <w:szCs w:val="28"/>
          <w:lang w:eastAsia="ru-RU"/>
        </w:rPr>
        <w:t>.</w:t>
      </w:r>
    </w:p>
    <w:p w:rsidR="00292420" w:rsidRPr="00292420" w:rsidRDefault="00292420" w:rsidP="00292420">
      <w:pPr>
        <w:shd w:val="clear" w:color="auto" w:fill="FFFFFF"/>
        <w:spacing w:before="210" w:after="0" w:line="240" w:lineRule="auto"/>
        <w:ind w:firstLine="709"/>
        <w:jc w:val="both"/>
        <w:rPr>
          <w:rFonts w:ascii="Times New Roman" w:eastAsia="Times New Roman" w:hAnsi="Times New Roman" w:cs="Times New Roman"/>
          <w:color w:val="000000"/>
          <w:sz w:val="28"/>
          <w:szCs w:val="28"/>
          <w:lang w:eastAsia="ru-RU"/>
        </w:rPr>
      </w:pPr>
      <w:proofErr w:type="gramStart"/>
      <w:r w:rsidRPr="00292420">
        <w:rPr>
          <w:rFonts w:ascii="Times New Roman" w:eastAsia="Times New Roman" w:hAnsi="Times New Roman" w:cs="Times New Roman"/>
          <w:color w:val="000000"/>
          <w:sz w:val="28"/>
          <w:szCs w:val="28"/>
          <w:lang w:eastAsia="ru-RU"/>
        </w:rPr>
        <w:lastRenderedPageBreak/>
        <w:t>Министерство обороны Российской Федерации или иной федеральный орган исполнительной власти, в котором настоящим Федеральным законом предусмотрена военная служба, непосредственно после получения гражданином высшего образования заключает с указанным гражданином контракт о прохождении военной службы в соответствии с </w:t>
      </w:r>
      <w:hyperlink r:id="rId14" w:anchor="dst710" w:history="1">
        <w:r w:rsidRPr="00292420">
          <w:rPr>
            <w:rFonts w:ascii="Times New Roman" w:eastAsia="Times New Roman" w:hAnsi="Times New Roman" w:cs="Times New Roman"/>
            <w:color w:val="1A0DAB"/>
            <w:sz w:val="28"/>
            <w:szCs w:val="28"/>
            <w:u w:val="single"/>
            <w:lang w:eastAsia="ru-RU"/>
          </w:rPr>
          <w:t>подпунктом "</w:t>
        </w:r>
        <w:proofErr w:type="spellStart"/>
        <w:r w:rsidRPr="00292420">
          <w:rPr>
            <w:rFonts w:ascii="Times New Roman" w:eastAsia="Times New Roman" w:hAnsi="Times New Roman" w:cs="Times New Roman"/>
            <w:color w:val="1A0DAB"/>
            <w:sz w:val="28"/>
            <w:szCs w:val="28"/>
            <w:u w:val="single"/>
            <w:lang w:eastAsia="ru-RU"/>
          </w:rPr>
          <w:t>д</w:t>
        </w:r>
        <w:proofErr w:type="spellEnd"/>
        <w:r w:rsidRPr="00292420">
          <w:rPr>
            <w:rFonts w:ascii="Times New Roman" w:eastAsia="Times New Roman" w:hAnsi="Times New Roman" w:cs="Times New Roman"/>
            <w:color w:val="1A0DAB"/>
            <w:sz w:val="28"/>
            <w:szCs w:val="28"/>
            <w:u w:val="single"/>
            <w:lang w:eastAsia="ru-RU"/>
          </w:rPr>
          <w:t>" пункта 3 статьи 38</w:t>
        </w:r>
      </w:hyperlink>
      <w:r w:rsidRPr="00292420">
        <w:rPr>
          <w:rFonts w:ascii="Times New Roman" w:eastAsia="Times New Roman" w:hAnsi="Times New Roman" w:cs="Times New Roman"/>
          <w:color w:val="000000"/>
          <w:sz w:val="28"/>
          <w:szCs w:val="28"/>
          <w:lang w:eastAsia="ru-RU"/>
        </w:rPr>
        <w:t> настоящего Федерального закона и присваивает ему воинское звание офицера.</w:t>
      </w:r>
      <w:proofErr w:type="gramEnd"/>
    </w:p>
    <w:p w:rsidR="00292420" w:rsidRPr="00292420" w:rsidRDefault="00292420" w:rsidP="00292420">
      <w:pPr>
        <w:spacing w:after="0" w:line="240" w:lineRule="auto"/>
        <w:ind w:firstLine="709"/>
        <w:jc w:val="both"/>
        <w:rPr>
          <w:rFonts w:ascii="Times New Roman" w:eastAsia="Times New Roman" w:hAnsi="Times New Roman" w:cs="Times New Roman"/>
          <w:sz w:val="28"/>
          <w:szCs w:val="28"/>
          <w:lang w:eastAsia="ru-RU"/>
        </w:rPr>
      </w:pPr>
      <w:r w:rsidRPr="00292420">
        <w:rPr>
          <w:rFonts w:ascii="Times New Roman" w:eastAsia="Times New Roman" w:hAnsi="Times New Roman" w:cs="Times New Roman"/>
          <w:sz w:val="28"/>
          <w:szCs w:val="28"/>
          <w:lang w:eastAsia="ru-RU"/>
        </w:rPr>
        <w:t xml:space="preserve">3. </w:t>
      </w:r>
      <w:proofErr w:type="gramStart"/>
      <w:r w:rsidRPr="00292420">
        <w:rPr>
          <w:rFonts w:ascii="Times New Roman" w:eastAsia="Times New Roman" w:hAnsi="Times New Roman" w:cs="Times New Roman"/>
          <w:sz w:val="28"/>
          <w:szCs w:val="28"/>
          <w:lang w:eastAsia="ru-RU"/>
        </w:rPr>
        <w:t>Гражданин, обучающийся по программе военной подготовки для прохождения военной службы по контракту на воинских должностях, подлежащих замещению офицерами, отчисленный из военного учебного центра при федеральной государственной образовательной организации высшего образования за нарушение устава или правил внутреннего распорядка образовательной организации либо не заключивший контракт о прохождении военной службы в соответствии с договором, предусмотренным </w:t>
      </w:r>
      <w:hyperlink r:id="rId15" w:anchor="dst695" w:history="1">
        <w:r w:rsidRPr="00292420">
          <w:rPr>
            <w:rFonts w:ascii="Times New Roman" w:eastAsia="Times New Roman" w:hAnsi="Times New Roman" w:cs="Times New Roman"/>
            <w:color w:val="1A0DAB"/>
            <w:sz w:val="28"/>
            <w:szCs w:val="28"/>
            <w:u w:val="single"/>
            <w:lang w:eastAsia="ru-RU"/>
          </w:rPr>
          <w:t>пунктом 1</w:t>
        </w:r>
      </w:hyperlink>
      <w:r w:rsidRPr="00292420">
        <w:rPr>
          <w:rFonts w:ascii="Times New Roman" w:eastAsia="Times New Roman" w:hAnsi="Times New Roman" w:cs="Times New Roman"/>
          <w:sz w:val="28"/>
          <w:szCs w:val="28"/>
          <w:lang w:eastAsia="ru-RU"/>
        </w:rPr>
        <w:t> настоящей статьи, возмещает средства федерального бюджета</w:t>
      </w:r>
      <w:proofErr w:type="gramEnd"/>
      <w:r w:rsidRPr="00292420">
        <w:rPr>
          <w:rFonts w:ascii="Times New Roman" w:eastAsia="Times New Roman" w:hAnsi="Times New Roman" w:cs="Times New Roman"/>
          <w:sz w:val="28"/>
          <w:szCs w:val="28"/>
          <w:lang w:eastAsia="ru-RU"/>
        </w:rPr>
        <w:t xml:space="preserve">, </w:t>
      </w:r>
      <w:proofErr w:type="gramStart"/>
      <w:r w:rsidRPr="00292420">
        <w:rPr>
          <w:rFonts w:ascii="Times New Roman" w:eastAsia="Times New Roman" w:hAnsi="Times New Roman" w:cs="Times New Roman"/>
          <w:sz w:val="28"/>
          <w:szCs w:val="28"/>
          <w:lang w:eastAsia="ru-RU"/>
        </w:rPr>
        <w:t>затраченные на его подготовку в военном учебном центре и исчисленные в </w:t>
      </w:r>
      <w:hyperlink r:id="rId16" w:anchor="dst4" w:history="1">
        <w:r w:rsidRPr="00292420">
          <w:rPr>
            <w:rFonts w:ascii="Times New Roman" w:eastAsia="Times New Roman" w:hAnsi="Times New Roman" w:cs="Times New Roman"/>
            <w:color w:val="1A0DAB"/>
            <w:sz w:val="28"/>
            <w:szCs w:val="28"/>
            <w:u w:val="single"/>
            <w:lang w:eastAsia="ru-RU"/>
          </w:rPr>
          <w:t>порядке</w:t>
        </w:r>
      </w:hyperlink>
      <w:r w:rsidRPr="00292420">
        <w:rPr>
          <w:rFonts w:ascii="Times New Roman" w:eastAsia="Times New Roman" w:hAnsi="Times New Roman" w:cs="Times New Roman"/>
          <w:sz w:val="28"/>
          <w:szCs w:val="28"/>
          <w:lang w:eastAsia="ru-RU"/>
        </w:rPr>
        <w:t>, определяемом Правительством Российской Федерации.</w:t>
      </w:r>
      <w:proofErr w:type="gramEnd"/>
      <w:r w:rsidRPr="00292420">
        <w:rPr>
          <w:rFonts w:ascii="Times New Roman" w:eastAsia="Times New Roman" w:hAnsi="Times New Roman" w:cs="Times New Roman"/>
          <w:sz w:val="28"/>
          <w:szCs w:val="28"/>
          <w:lang w:eastAsia="ru-RU"/>
        </w:rPr>
        <w:t xml:space="preserve"> Условие о возмещении средств, указанных в настоящем пункте, а также размер подлежащих возмещению сре</w:t>
      </w:r>
      <w:proofErr w:type="gramStart"/>
      <w:r w:rsidRPr="00292420">
        <w:rPr>
          <w:rFonts w:ascii="Times New Roman" w:eastAsia="Times New Roman" w:hAnsi="Times New Roman" w:cs="Times New Roman"/>
          <w:sz w:val="28"/>
          <w:szCs w:val="28"/>
          <w:lang w:eastAsia="ru-RU"/>
        </w:rPr>
        <w:t>дств вкл</w:t>
      </w:r>
      <w:proofErr w:type="gramEnd"/>
      <w:r w:rsidRPr="00292420">
        <w:rPr>
          <w:rFonts w:ascii="Times New Roman" w:eastAsia="Times New Roman" w:hAnsi="Times New Roman" w:cs="Times New Roman"/>
          <w:sz w:val="28"/>
          <w:szCs w:val="28"/>
          <w:lang w:eastAsia="ru-RU"/>
        </w:rPr>
        <w:t>ючается в договор, предусмотренный </w:t>
      </w:r>
      <w:hyperlink r:id="rId17" w:anchor="dst695" w:history="1">
        <w:r w:rsidRPr="00292420">
          <w:rPr>
            <w:rFonts w:ascii="Times New Roman" w:eastAsia="Times New Roman" w:hAnsi="Times New Roman" w:cs="Times New Roman"/>
            <w:color w:val="1A0DAB"/>
            <w:sz w:val="28"/>
            <w:szCs w:val="28"/>
            <w:u w:val="single"/>
            <w:lang w:eastAsia="ru-RU"/>
          </w:rPr>
          <w:t>пунктом 1</w:t>
        </w:r>
      </w:hyperlink>
      <w:r w:rsidRPr="00292420">
        <w:rPr>
          <w:rFonts w:ascii="Times New Roman" w:eastAsia="Times New Roman" w:hAnsi="Times New Roman" w:cs="Times New Roman"/>
          <w:sz w:val="28"/>
          <w:szCs w:val="28"/>
          <w:lang w:eastAsia="ru-RU"/>
        </w:rPr>
        <w:t> настоящей статьи.</w:t>
      </w:r>
    </w:p>
    <w:p w:rsidR="00292420" w:rsidRPr="00292420" w:rsidRDefault="00292420" w:rsidP="00292420">
      <w:pPr>
        <w:spacing w:after="0" w:line="240" w:lineRule="auto"/>
        <w:ind w:firstLine="709"/>
        <w:jc w:val="both"/>
        <w:rPr>
          <w:rFonts w:ascii="Times New Roman" w:eastAsia="Times New Roman" w:hAnsi="Times New Roman" w:cs="Times New Roman"/>
          <w:b/>
          <w:i/>
          <w:color w:val="00B050"/>
          <w:sz w:val="28"/>
          <w:szCs w:val="28"/>
          <w:u w:val="single"/>
          <w:lang w:eastAsia="ru-RU"/>
        </w:rPr>
      </w:pPr>
      <w:r w:rsidRPr="00292420">
        <w:rPr>
          <w:rFonts w:ascii="Times New Roman" w:eastAsia="Times New Roman" w:hAnsi="Times New Roman" w:cs="Times New Roman"/>
          <w:sz w:val="28"/>
          <w:szCs w:val="28"/>
          <w:lang w:eastAsia="ru-RU"/>
        </w:rPr>
        <w:t xml:space="preserve">4. </w:t>
      </w:r>
      <w:proofErr w:type="gramStart"/>
      <w:r w:rsidRPr="00292420">
        <w:rPr>
          <w:rFonts w:ascii="Times New Roman" w:eastAsia="Times New Roman" w:hAnsi="Times New Roman" w:cs="Times New Roman"/>
          <w:sz w:val="28"/>
          <w:szCs w:val="28"/>
          <w:lang w:eastAsia="ru-RU"/>
        </w:rPr>
        <w:t>Гражданин,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не достигший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w:t>
      </w:r>
      <w:proofErr w:type="gramEnd"/>
      <w:r w:rsidRPr="00292420">
        <w:rPr>
          <w:rFonts w:ascii="Times New Roman" w:eastAsia="Times New Roman" w:hAnsi="Times New Roman" w:cs="Times New Roman"/>
          <w:sz w:val="28"/>
          <w:szCs w:val="28"/>
          <w:lang w:eastAsia="ru-RU"/>
        </w:rPr>
        <w:t xml:space="preserve"> </w:t>
      </w:r>
      <w:proofErr w:type="gramStart"/>
      <w:r w:rsidRPr="00292420">
        <w:rPr>
          <w:rFonts w:ascii="Times New Roman" w:eastAsia="Times New Roman" w:hAnsi="Times New Roman" w:cs="Times New Roman"/>
          <w:sz w:val="28"/>
          <w:szCs w:val="28"/>
          <w:lang w:eastAsia="ru-RU"/>
        </w:rPr>
        <w:t xml:space="preserve">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w:t>
      </w:r>
      <w:r w:rsidRPr="00292420">
        <w:rPr>
          <w:rFonts w:ascii="Times New Roman" w:eastAsia="Times New Roman" w:hAnsi="Times New Roman" w:cs="Times New Roman"/>
          <w:b/>
          <w:i/>
          <w:color w:val="FF0000"/>
          <w:sz w:val="28"/>
          <w:szCs w:val="28"/>
          <w:u w:val="single"/>
          <w:lang w:eastAsia="ru-RU"/>
        </w:rPr>
        <w:t>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w:t>
      </w:r>
      <w:r>
        <w:rPr>
          <w:rFonts w:ascii="Times New Roman" w:eastAsia="Times New Roman" w:hAnsi="Times New Roman" w:cs="Times New Roman"/>
          <w:b/>
          <w:i/>
          <w:color w:val="FF0000"/>
          <w:sz w:val="28"/>
          <w:szCs w:val="28"/>
          <w:u w:val="single"/>
          <w:lang w:eastAsia="ru-RU"/>
        </w:rPr>
        <w:t xml:space="preserve">готовки солдат, матросов запаса </w:t>
      </w:r>
      <w:r w:rsidRPr="00292420">
        <w:rPr>
          <w:rFonts w:ascii="Times New Roman" w:eastAsia="Times New Roman" w:hAnsi="Times New Roman" w:cs="Times New Roman"/>
          <w:b/>
          <w:i/>
          <w:color w:val="00B050"/>
          <w:sz w:val="28"/>
          <w:szCs w:val="28"/>
          <w:u w:val="single"/>
          <w:lang w:eastAsia="ru-RU"/>
        </w:rPr>
        <w:t>(!касается ВУЦ БГИТУ).</w:t>
      </w:r>
      <w:proofErr w:type="gramEnd"/>
    </w:p>
    <w:p w:rsidR="00292420" w:rsidRPr="00292420" w:rsidRDefault="00292420" w:rsidP="00292420">
      <w:pPr>
        <w:shd w:val="clear" w:color="auto" w:fill="FFFFFF"/>
        <w:spacing w:before="210" w:after="0" w:line="360" w:lineRule="atLeast"/>
        <w:ind w:firstLine="709"/>
        <w:jc w:val="both"/>
        <w:rPr>
          <w:rFonts w:ascii="Times New Roman" w:eastAsia="Times New Roman" w:hAnsi="Times New Roman" w:cs="Times New Roman"/>
          <w:color w:val="828282"/>
          <w:sz w:val="28"/>
          <w:szCs w:val="28"/>
          <w:lang w:eastAsia="ru-RU"/>
        </w:rPr>
      </w:pPr>
      <w:r w:rsidRPr="00292420">
        <w:rPr>
          <w:rFonts w:ascii="Times New Roman" w:eastAsia="Times New Roman" w:hAnsi="Times New Roman" w:cs="Times New Roman"/>
          <w:color w:val="828282"/>
          <w:sz w:val="28"/>
          <w:szCs w:val="28"/>
          <w:lang w:eastAsia="ru-RU"/>
        </w:rPr>
        <w:t>(в ред. Федерального </w:t>
      </w:r>
      <w:hyperlink r:id="rId18" w:anchor="dst100040" w:history="1">
        <w:r w:rsidRPr="00292420">
          <w:rPr>
            <w:rFonts w:ascii="Times New Roman" w:eastAsia="Times New Roman" w:hAnsi="Times New Roman" w:cs="Times New Roman"/>
            <w:color w:val="1A0DAB"/>
            <w:sz w:val="28"/>
            <w:szCs w:val="28"/>
            <w:u w:val="single"/>
            <w:lang w:eastAsia="ru-RU"/>
          </w:rPr>
          <w:t>закона</w:t>
        </w:r>
      </w:hyperlink>
      <w:r w:rsidRPr="00292420">
        <w:rPr>
          <w:rFonts w:ascii="Times New Roman" w:eastAsia="Times New Roman" w:hAnsi="Times New Roman" w:cs="Times New Roman"/>
          <w:color w:val="828282"/>
          <w:sz w:val="28"/>
          <w:szCs w:val="28"/>
          <w:lang w:eastAsia="ru-RU"/>
        </w:rPr>
        <w:t> от 30.04.2021 N 116-ФЗ)</w:t>
      </w:r>
    </w:p>
    <w:p w:rsidR="00292420" w:rsidRPr="00292420" w:rsidRDefault="00292420" w:rsidP="00292420">
      <w:pPr>
        <w:shd w:val="clear" w:color="auto" w:fill="FFFFFF"/>
        <w:spacing w:before="210" w:after="0" w:line="360" w:lineRule="atLeast"/>
        <w:ind w:firstLine="709"/>
        <w:jc w:val="both"/>
        <w:rPr>
          <w:rFonts w:ascii="Times New Roman" w:eastAsia="Times New Roman" w:hAnsi="Times New Roman" w:cs="Times New Roman"/>
          <w:color w:val="828282"/>
          <w:sz w:val="28"/>
          <w:szCs w:val="28"/>
          <w:lang w:eastAsia="ru-RU"/>
        </w:rPr>
      </w:pPr>
      <w:r w:rsidRPr="00292420">
        <w:rPr>
          <w:rFonts w:ascii="Times New Roman" w:eastAsia="Times New Roman" w:hAnsi="Times New Roman" w:cs="Times New Roman"/>
          <w:color w:val="828282"/>
          <w:sz w:val="28"/>
          <w:szCs w:val="28"/>
          <w:lang w:eastAsia="ru-RU"/>
        </w:rPr>
        <w:t>(</w:t>
      </w:r>
      <w:proofErr w:type="gramStart"/>
      <w:r w:rsidRPr="00292420">
        <w:rPr>
          <w:rFonts w:ascii="Times New Roman" w:eastAsia="Times New Roman" w:hAnsi="Times New Roman" w:cs="Times New Roman"/>
          <w:color w:val="828282"/>
          <w:sz w:val="28"/>
          <w:szCs w:val="28"/>
          <w:lang w:eastAsia="ru-RU"/>
        </w:rPr>
        <w:t>см</w:t>
      </w:r>
      <w:proofErr w:type="gramEnd"/>
      <w:r w:rsidRPr="00292420">
        <w:rPr>
          <w:rFonts w:ascii="Times New Roman" w:eastAsia="Times New Roman" w:hAnsi="Times New Roman" w:cs="Times New Roman"/>
          <w:color w:val="828282"/>
          <w:sz w:val="28"/>
          <w:szCs w:val="28"/>
          <w:lang w:eastAsia="ru-RU"/>
        </w:rPr>
        <w:t>. текст в предыдущей </w:t>
      </w:r>
      <w:hyperlink r:id="rId19" w:history="1">
        <w:r w:rsidRPr="00292420">
          <w:rPr>
            <w:rFonts w:ascii="Times New Roman" w:eastAsia="Times New Roman" w:hAnsi="Times New Roman" w:cs="Times New Roman"/>
            <w:color w:val="1A0DAB"/>
            <w:sz w:val="28"/>
            <w:szCs w:val="28"/>
            <w:u w:val="single"/>
            <w:lang w:eastAsia="ru-RU"/>
          </w:rPr>
          <w:t>редакции</w:t>
        </w:r>
      </w:hyperlink>
      <w:r w:rsidRPr="00292420">
        <w:rPr>
          <w:rFonts w:ascii="Times New Roman" w:eastAsia="Times New Roman" w:hAnsi="Times New Roman" w:cs="Times New Roman"/>
          <w:color w:val="828282"/>
          <w:sz w:val="28"/>
          <w:szCs w:val="28"/>
          <w:lang w:eastAsia="ru-RU"/>
        </w:rPr>
        <w:t>)</w:t>
      </w:r>
    </w:p>
    <w:p w:rsidR="009A2125" w:rsidRPr="00292420" w:rsidRDefault="009A2125" w:rsidP="00292420">
      <w:pPr>
        <w:ind w:firstLine="709"/>
        <w:jc w:val="both"/>
        <w:rPr>
          <w:rFonts w:ascii="Times New Roman" w:hAnsi="Times New Roman" w:cs="Times New Roman"/>
          <w:sz w:val="28"/>
          <w:szCs w:val="28"/>
        </w:rPr>
      </w:pPr>
    </w:p>
    <w:sectPr w:rsidR="009A2125" w:rsidRPr="00292420" w:rsidSect="009A21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420"/>
    <w:rsid w:val="00292420"/>
    <w:rsid w:val="009A21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1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24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92420"/>
    <w:rPr>
      <w:color w:val="0000FF"/>
      <w:u w:val="single"/>
    </w:rPr>
  </w:style>
  <w:style w:type="paragraph" w:customStyle="1" w:styleId="no-indent">
    <w:name w:val="no-indent"/>
    <w:basedOn w:val="a"/>
    <w:rsid w:val="002924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2680953">
      <w:bodyDiv w:val="1"/>
      <w:marLeft w:val="0"/>
      <w:marRight w:val="0"/>
      <w:marTop w:val="0"/>
      <w:marBottom w:val="0"/>
      <w:divBdr>
        <w:top w:val="none" w:sz="0" w:space="0" w:color="auto"/>
        <w:left w:val="none" w:sz="0" w:space="0" w:color="auto"/>
        <w:bottom w:val="none" w:sz="0" w:space="0" w:color="auto"/>
        <w:right w:val="none" w:sz="0" w:space="0" w:color="auto"/>
      </w:divBdr>
      <w:divsChild>
        <w:div w:id="895898454">
          <w:marLeft w:val="0"/>
          <w:marRight w:val="0"/>
          <w:marTop w:val="0"/>
          <w:marBottom w:val="0"/>
          <w:divBdr>
            <w:top w:val="none" w:sz="0" w:space="0" w:color="auto"/>
            <w:left w:val="none" w:sz="0" w:space="0" w:color="auto"/>
            <w:bottom w:val="none" w:sz="0" w:space="0" w:color="auto"/>
            <w:right w:val="none" w:sz="0" w:space="0" w:color="auto"/>
          </w:divBdr>
        </w:div>
        <w:div w:id="814875183">
          <w:marLeft w:val="0"/>
          <w:marRight w:val="0"/>
          <w:marTop w:val="210"/>
          <w:marBottom w:val="0"/>
          <w:divBdr>
            <w:top w:val="none" w:sz="0" w:space="0" w:color="auto"/>
            <w:left w:val="none" w:sz="0" w:space="0" w:color="auto"/>
            <w:bottom w:val="none" w:sz="0" w:space="0" w:color="auto"/>
            <w:right w:val="none" w:sz="0" w:space="0" w:color="auto"/>
          </w:divBdr>
        </w:div>
        <w:div w:id="1239705595">
          <w:marLeft w:val="0"/>
          <w:marRight w:val="0"/>
          <w:marTop w:val="0"/>
          <w:marBottom w:val="0"/>
          <w:divBdr>
            <w:top w:val="none" w:sz="0" w:space="0" w:color="auto"/>
            <w:left w:val="none" w:sz="0" w:space="0" w:color="auto"/>
            <w:bottom w:val="none" w:sz="0" w:space="0" w:color="auto"/>
            <w:right w:val="none" w:sz="0" w:space="0" w:color="auto"/>
          </w:divBdr>
        </w:div>
        <w:div w:id="699819926">
          <w:marLeft w:val="0"/>
          <w:marRight w:val="0"/>
          <w:marTop w:val="0"/>
          <w:marBottom w:val="0"/>
          <w:divBdr>
            <w:top w:val="none" w:sz="0" w:space="0" w:color="auto"/>
            <w:left w:val="none" w:sz="0" w:space="0" w:color="auto"/>
            <w:bottom w:val="none" w:sz="0" w:space="0" w:color="auto"/>
            <w:right w:val="none" w:sz="0" w:space="0" w:color="auto"/>
          </w:divBdr>
        </w:div>
        <w:div w:id="191959559">
          <w:marLeft w:val="0"/>
          <w:marRight w:val="0"/>
          <w:marTop w:val="0"/>
          <w:marBottom w:val="0"/>
          <w:divBdr>
            <w:top w:val="none" w:sz="0" w:space="0" w:color="auto"/>
            <w:left w:val="none" w:sz="0" w:space="0" w:color="auto"/>
            <w:bottom w:val="none" w:sz="0" w:space="0" w:color="auto"/>
            <w:right w:val="none" w:sz="0" w:space="0" w:color="auto"/>
          </w:divBdr>
        </w:div>
        <w:div w:id="387609763">
          <w:marLeft w:val="0"/>
          <w:marRight w:val="0"/>
          <w:marTop w:val="0"/>
          <w:marBottom w:val="0"/>
          <w:divBdr>
            <w:top w:val="none" w:sz="0" w:space="0" w:color="auto"/>
            <w:left w:val="none" w:sz="0" w:space="0" w:color="auto"/>
            <w:bottom w:val="none" w:sz="0" w:space="0" w:color="auto"/>
            <w:right w:val="none" w:sz="0" w:space="0" w:color="auto"/>
          </w:divBdr>
        </w:div>
        <w:div w:id="1101099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8260/ee151c8b432bc65eeb27338aa070fd553463515a/" TargetMode="External"/><Relationship Id="rId13" Type="http://schemas.openxmlformats.org/officeDocument/2006/relationships/hyperlink" Target="http://www.consultant.ru/document/cons_doc_LAW_419234/8cc4fbade2bc695d6dabbd5b4ef98f3c2346712c/" TargetMode="External"/><Relationship Id="rId18" Type="http://schemas.openxmlformats.org/officeDocument/2006/relationships/hyperlink" Target="http://www.consultant.ru/document/cons_doc_LAW_404445/30b3f8c55f65557c253227a65b908cc075ce114a/"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consultant.ru/document/cons_doc_LAW_404445/30b3f8c55f65557c253227a65b908cc075ce114a/" TargetMode="External"/><Relationship Id="rId12" Type="http://schemas.openxmlformats.org/officeDocument/2006/relationships/hyperlink" Target="http://www.consultant.ru/document/cons_doc_LAW_419234/ee151c8b432bc65eeb27338aa070fd553463515a/" TargetMode="External"/><Relationship Id="rId17" Type="http://schemas.openxmlformats.org/officeDocument/2006/relationships/hyperlink" Target="http://www.consultant.ru/document/cons_doc_LAW_419234/ee151c8b432bc65eeb27338aa070fd553463515a/" TargetMode="External"/><Relationship Id="rId2" Type="http://schemas.openxmlformats.org/officeDocument/2006/relationships/settings" Target="settings.xml"/><Relationship Id="rId16" Type="http://schemas.openxmlformats.org/officeDocument/2006/relationships/hyperlink" Target="http://www.consultant.ru/document/cons_doc_LAW_396252/bc5f8b4815216f7b5d0c7acd50aba0eb8869396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document/cons_doc_LAW_320651/6b7edc760c4ea3ea47d44c79c33ab1db39397c4f/" TargetMode="External"/><Relationship Id="rId11" Type="http://schemas.openxmlformats.org/officeDocument/2006/relationships/hyperlink" Target="http://www.consultant.ru/document/cons_doc_LAW_419234/63d103882fc8db710a1e00e243adca21f3987487/" TargetMode="External"/><Relationship Id="rId5" Type="http://schemas.openxmlformats.org/officeDocument/2006/relationships/hyperlink" Target="http://www.consultant.ru/document/cons_doc_LAW_18260/ee151c8b432bc65eeb27338aa070fd553463515a/" TargetMode="External"/><Relationship Id="rId15" Type="http://schemas.openxmlformats.org/officeDocument/2006/relationships/hyperlink" Target="http://www.consultant.ru/document/cons_doc_LAW_419234/ee151c8b432bc65eeb27338aa070fd553463515a/" TargetMode="External"/><Relationship Id="rId10" Type="http://schemas.openxmlformats.org/officeDocument/2006/relationships/hyperlink" Target="http://www.consultant.ru/document/cons_doc_LAW_419234/3df6b35547c68d2ca9bb487b11e0f6be5818171a/" TargetMode="External"/><Relationship Id="rId19" Type="http://schemas.openxmlformats.org/officeDocument/2006/relationships/hyperlink" Target="http://www.consultant.ru/document/cons_doc_LAW_18260/ee151c8b432bc65eeb27338aa070fd553463515a/" TargetMode="External"/><Relationship Id="rId4" Type="http://schemas.openxmlformats.org/officeDocument/2006/relationships/hyperlink" Target="http://www.consultant.ru/document/cons_doc_LAW_304054/b004fed0b70d0f223e4a81f8ad6cd92af90a7e3b/" TargetMode="External"/><Relationship Id="rId9" Type="http://schemas.openxmlformats.org/officeDocument/2006/relationships/hyperlink" Target="http://www.consultant.ru/document/cons_doc_LAW_419234/ee151c8b432bc65eeb27338aa070fd553463515a/" TargetMode="External"/><Relationship Id="rId14" Type="http://schemas.openxmlformats.org/officeDocument/2006/relationships/hyperlink" Target="http://www.consultant.ru/document/cons_doc_LAW_419234/63d103882fc8db710a1e00e243adca21f39874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1031</Words>
  <Characters>5878</Characters>
  <Application>Microsoft Office Word</Application>
  <DocSecurity>0</DocSecurity>
  <Lines>48</Lines>
  <Paragraphs>13</Paragraphs>
  <ScaleCrop>false</ScaleCrop>
  <Company/>
  <LinksUpToDate>false</LinksUpToDate>
  <CharactersWithSpaces>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ВУЦ</dc:creator>
  <cp:lastModifiedBy>ВУЦ</cp:lastModifiedBy>
  <cp:revision>1</cp:revision>
  <dcterms:created xsi:type="dcterms:W3CDTF">2022-06-29T06:39:00Z</dcterms:created>
  <dcterms:modified xsi:type="dcterms:W3CDTF">2022-06-29T06:44:00Z</dcterms:modified>
</cp:coreProperties>
</file>