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D9B" w:rsidRDefault="00501D9B" w:rsidP="009951DC">
      <w:pPr>
        <w:pStyle w:val="a4"/>
        <w:rPr>
          <w:bCs w:val="0"/>
          <w:szCs w:val="32"/>
        </w:rPr>
      </w:pPr>
      <w:r>
        <w:rPr>
          <w:noProof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846864</wp:posOffset>
            </wp:positionH>
            <wp:positionV relativeFrom="paragraph">
              <wp:posOffset>5080</wp:posOffset>
            </wp:positionV>
            <wp:extent cx="951978" cy="951978"/>
            <wp:effectExtent l="0" t="0" r="0" b="0"/>
            <wp:wrapNone/>
            <wp:docPr id="3" name="Рисунок 3" descr="http://tvmaster32.ru/wp-content/uploads/2016/02/cropped-Bryansk-gerb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vmaster32.ru/wp-content/uploads/2016/02/cropped-Bryansk-gerb-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978" cy="951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3865375</wp:posOffset>
            </wp:positionH>
            <wp:positionV relativeFrom="paragraph">
              <wp:posOffset>-8082</wp:posOffset>
            </wp:positionV>
            <wp:extent cx="926926" cy="926926"/>
            <wp:effectExtent l="0" t="0" r="0" b="0"/>
            <wp:wrapNone/>
            <wp:docPr id="4" name="Рисунок 4" descr="https://yt3.ggpht.com/-SY9fsF01S6c/AAAAAAAAAAI/AAAAAAAAAAA/gMGfUnv1ASA/s900-c-k-no-mo-rj-c0xffffff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t3.ggpht.com/-SY9fsF01S6c/AAAAAAAAAAI/AAAAAAAAAAA/gMGfUnv1ASA/s900-c-k-no-mo-rj-c0xffffff/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926" cy="926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1D9B" w:rsidRDefault="00501D9B" w:rsidP="009951DC">
      <w:pPr>
        <w:pStyle w:val="a4"/>
        <w:rPr>
          <w:bCs w:val="0"/>
          <w:szCs w:val="32"/>
        </w:rPr>
      </w:pPr>
    </w:p>
    <w:p w:rsidR="00501D9B" w:rsidRDefault="00501D9B" w:rsidP="00501D9B">
      <w:pPr>
        <w:pStyle w:val="a4"/>
        <w:jc w:val="left"/>
        <w:rPr>
          <w:bCs w:val="0"/>
          <w:szCs w:val="32"/>
        </w:rPr>
      </w:pPr>
    </w:p>
    <w:p w:rsidR="00501D9B" w:rsidRDefault="00501D9B" w:rsidP="009951DC">
      <w:pPr>
        <w:pStyle w:val="a4"/>
        <w:rPr>
          <w:bCs w:val="0"/>
          <w:szCs w:val="32"/>
        </w:rPr>
      </w:pPr>
    </w:p>
    <w:p w:rsidR="00501D9B" w:rsidRDefault="00501D9B" w:rsidP="009951DC">
      <w:pPr>
        <w:pStyle w:val="a4"/>
        <w:rPr>
          <w:bCs w:val="0"/>
          <w:szCs w:val="32"/>
        </w:rPr>
        <w:sectPr w:rsidR="00501D9B" w:rsidSect="00BC5E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4E3E" w:rsidRPr="00501D9B" w:rsidRDefault="00CC0FCE" w:rsidP="00E26412">
      <w:pPr>
        <w:pStyle w:val="a4"/>
        <w:ind w:left="-142" w:right="-596" w:firstLine="0"/>
        <w:rPr>
          <w:b w:val="0"/>
          <w:bCs w:val="0"/>
          <w:sz w:val="28"/>
          <w:szCs w:val="32"/>
        </w:rPr>
      </w:pPr>
      <w:r>
        <w:rPr>
          <w:b w:val="0"/>
          <w:bCs w:val="0"/>
          <w:sz w:val="28"/>
          <w:szCs w:val="32"/>
        </w:rPr>
        <w:lastRenderedPageBreak/>
        <w:t>Брянская городская администрация</w:t>
      </w:r>
    </w:p>
    <w:p w:rsidR="00501D9B" w:rsidRDefault="00501D9B" w:rsidP="00E26412">
      <w:pPr>
        <w:ind w:left="-142" w:firstLine="0"/>
        <w:jc w:val="center"/>
        <w:rPr>
          <w:sz w:val="28"/>
          <w:szCs w:val="32"/>
        </w:rPr>
        <w:sectPr w:rsidR="00501D9B" w:rsidSect="00501D9B">
          <w:type w:val="continuous"/>
          <w:pgSz w:w="11906" w:h="16838"/>
          <w:pgMar w:top="1134" w:right="850" w:bottom="1134" w:left="1701" w:header="708" w:footer="708" w:gutter="0"/>
          <w:cols w:num="2" w:space="851" w:equalWidth="0">
            <w:col w:w="3373" w:space="851"/>
            <w:col w:w="5131"/>
          </w:cols>
          <w:docGrid w:linePitch="360"/>
        </w:sectPr>
      </w:pPr>
      <w:r w:rsidRPr="00501D9B">
        <w:rPr>
          <w:sz w:val="28"/>
          <w:szCs w:val="32"/>
        </w:rPr>
        <w:br w:type="column"/>
      </w:r>
      <w:r w:rsidR="007F4E3E" w:rsidRPr="00501D9B">
        <w:rPr>
          <w:sz w:val="28"/>
          <w:szCs w:val="32"/>
        </w:rPr>
        <w:lastRenderedPageBreak/>
        <w:t xml:space="preserve">ФГБОУ </w:t>
      </w:r>
      <w:proofErr w:type="gramStart"/>
      <w:r w:rsidR="007F4E3E" w:rsidRPr="00501D9B">
        <w:rPr>
          <w:sz w:val="28"/>
          <w:szCs w:val="32"/>
        </w:rPr>
        <w:t>ВО</w:t>
      </w:r>
      <w:proofErr w:type="gramEnd"/>
      <w:r w:rsidR="007F4E3E" w:rsidRPr="00501D9B">
        <w:rPr>
          <w:sz w:val="28"/>
          <w:szCs w:val="32"/>
        </w:rPr>
        <w:t xml:space="preserve"> «Брянский государственный инженерно-технологический университет</w:t>
      </w:r>
      <w:r>
        <w:rPr>
          <w:sz w:val="28"/>
          <w:szCs w:val="32"/>
        </w:rPr>
        <w:t>»</w:t>
      </w:r>
    </w:p>
    <w:p w:rsidR="00501D9B" w:rsidRPr="00501D9B" w:rsidRDefault="00501D9B" w:rsidP="00E26412">
      <w:pPr>
        <w:ind w:left="-1134" w:firstLine="0"/>
        <w:jc w:val="center"/>
        <w:rPr>
          <w:sz w:val="28"/>
          <w:szCs w:val="32"/>
        </w:rPr>
        <w:sectPr w:rsidR="00501D9B" w:rsidRPr="00501D9B" w:rsidSect="00501D9B">
          <w:type w:val="continuous"/>
          <w:pgSz w:w="11906" w:h="16838"/>
          <w:pgMar w:top="1134" w:right="850" w:bottom="1134" w:left="1701" w:header="708" w:footer="708" w:gutter="0"/>
          <w:cols w:num="2" w:space="339" w:equalWidth="0">
            <w:col w:w="3373" w:space="2609"/>
            <w:col w:w="3373"/>
          </w:cols>
          <w:docGrid w:linePitch="360"/>
        </w:sectPr>
      </w:pPr>
    </w:p>
    <w:p w:rsidR="00A16DC8" w:rsidRPr="00501D9B" w:rsidRDefault="00A16DC8" w:rsidP="00192159">
      <w:pPr>
        <w:ind w:firstLine="0"/>
        <w:jc w:val="center"/>
        <w:rPr>
          <w:sz w:val="28"/>
          <w:szCs w:val="32"/>
        </w:rPr>
      </w:pPr>
      <w:r w:rsidRPr="00501D9B">
        <w:rPr>
          <w:sz w:val="28"/>
          <w:szCs w:val="32"/>
        </w:rPr>
        <w:lastRenderedPageBreak/>
        <w:t>Инженерно-экономический институт</w:t>
      </w:r>
    </w:p>
    <w:p w:rsidR="00501D9B" w:rsidRPr="00501D9B" w:rsidRDefault="00501D9B" w:rsidP="00192159">
      <w:pPr>
        <w:ind w:firstLine="0"/>
        <w:jc w:val="center"/>
        <w:rPr>
          <w:sz w:val="28"/>
          <w:szCs w:val="32"/>
        </w:rPr>
      </w:pPr>
    </w:p>
    <w:p w:rsidR="00501D9B" w:rsidRPr="00501D9B" w:rsidRDefault="00C14F1B" w:rsidP="00192159">
      <w:pPr>
        <w:ind w:firstLine="0"/>
        <w:jc w:val="center"/>
        <w:rPr>
          <w:sz w:val="28"/>
          <w:szCs w:val="32"/>
        </w:rPr>
      </w:pPr>
      <w:r w:rsidRPr="00501D9B">
        <w:rPr>
          <w:b/>
          <w:noProof/>
          <w:sz w:val="28"/>
          <w:szCs w:val="3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2150745</wp:posOffset>
            </wp:positionH>
            <wp:positionV relativeFrom="paragraph">
              <wp:posOffset>17780</wp:posOffset>
            </wp:positionV>
            <wp:extent cx="1628775" cy="8248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2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1D9B" w:rsidRPr="00501D9B" w:rsidRDefault="00501D9B" w:rsidP="00192159">
      <w:pPr>
        <w:ind w:firstLine="0"/>
        <w:jc w:val="center"/>
        <w:rPr>
          <w:sz w:val="28"/>
          <w:szCs w:val="32"/>
        </w:rPr>
      </w:pPr>
    </w:p>
    <w:p w:rsidR="00501D9B" w:rsidRDefault="00501D9B" w:rsidP="00192159">
      <w:pPr>
        <w:ind w:firstLine="0"/>
        <w:jc w:val="center"/>
        <w:rPr>
          <w:sz w:val="28"/>
          <w:szCs w:val="32"/>
        </w:rPr>
      </w:pPr>
    </w:p>
    <w:p w:rsidR="00C14F1B" w:rsidRPr="00501D9B" w:rsidRDefault="00C14F1B" w:rsidP="00192159">
      <w:pPr>
        <w:ind w:firstLine="0"/>
        <w:jc w:val="center"/>
        <w:rPr>
          <w:sz w:val="28"/>
          <w:szCs w:val="32"/>
        </w:rPr>
      </w:pPr>
    </w:p>
    <w:p w:rsidR="00501D9B" w:rsidRDefault="00501D9B" w:rsidP="00192159">
      <w:pPr>
        <w:ind w:firstLine="0"/>
        <w:jc w:val="center"/>
        <w:rPr>
          <w:sz w:val="28"/>
          <w:szCs w:val="32"/>
        </w:rPr>
      </w:pPr>
    </w:p>
    <w:p w:rsidR="00A16DC8" w:rsidRPr="00501D9B" w:rsidRDefault="00A16DC8" w:rsidP="00192159">
      <w:pPr>
        <w:ind w:firstLine="0"/>
        <w:jc w:val="center"/>
        <w:rPr>
          <w:sz w:val="28"/>
          <w:szCs w:val="32"/>
        </w:rPr>
      </w:pPr>
      <w:r w:rsidRPr="00501D9B">
        <w:rPr>
          <w:sz w:val="28"/>
          <w:szCs w:val="32"/>
        </w:rPr>
        <w:t>Кафедра государственного управления и финансов</w:t>
      </w:r>
    </w:p>
    <w:p w:rsidR="00501D9B" w:rsidRDefault="00501D9B" w:rsidP="00192159">
      <w:pPr>
        <w:ind w:firstLine="0"/>
        <w:jc w:val="center"/>
        <w:rPr>
          <w:sz w:val="32"/>
          <w:szCs w:val="32"/>
        </w:rPr>
      </w:pPr>
    </w:p>
    <w:p w:rsidR="00A16DC8" w:rsidRPr="00C14F1B" w:rsidRDefault="001F7BCC" w:rsidP="00192159">
      <w:pPr>
        <w:ind w:firstLine="0"/>
        <w:jc w:val="center"/>
        <w:rPr>
          <w:b/>
          <w:color w:val="365F91" w:themeColor="accent1" w:themeShade="BF"/>
          <w:sz w:val="32"/>
          <w:szCs w:val="32"/>
        </w:rPr>
      </w:pPr>
      <w:r w:rsidRPr="00C14F1B">
        <w:rPr>
          <w:b/>
          <w:color w:val="365F91" w:themeColor="accent1" w:themeShade="BF"/>
          <w:sz w:val="32"/>
          <w:szCs w:val="32"/>
        </w:rPr>
        <w:t>ИНФОРМАЦИОННОЕ ПИСЬМО-ПРИГЛАШЕНИЕ</w:t>
      </w:r>
    </w:p>
    <w:p w:rsidR="00501D9B" w:rsidRPr="00501D9B" w:rsidRDefault="00501D9B" w:rsidP="00192159">
      <w:pPr>
        <w:spacing w:after="120"/>
        <w:ind w:firstLine="0"/>
        <w:jc w:val="center"/>
        <w:rPr>
          <w:b/>
          <w:i/>
          <w:sz w:val="28"/>
          <w:szCs w:val="28"/>
        </w:rPr>
      </w:pPr>
    </w:p>
    <w:p w:rsidR="009951DC" w:rsidRPr="00C14F1B" w:rsidRDefault="001F7BCC" w:rsidP="00192159">
      <w:pPr>
        <w:spacing w:after="120"/>
        <w:ind w:firstLine="0"/>
        <w:jc w:val="center"/>
        <w:rPr>
          <w:b/>
          <w:sz w:val="28"/>
          <w:szCs w:val="28"/>
        </w:rPr>
      </w:pPr>
      <w:r w:rsidRPr="00C14F1B">
        <w:rPr>
          <w:b/>
          <w:sz w:val="28"/>
          <w:szCs w:val="28"/>
          <w:lang w:val="en-US"/>
        </w:rPr>
        <w:t>IX</w:t>
      </w:r>
      <w:r w:rsidRPr="00C14F1B">
        <w:rPr>
          <w:b/>
          <w:sz w:val="28"/>
          <w:szCs w:val="28"/>
        </w:rPr>
        <w:t xml:space="preserve"> </w:t>
      </w:r>
      <w:r w:rsidR="00220C4C">
        <w:rPr>
          <w:b/>
          <w:sz w:val="28"/>
          <w:szCs w:val="28"/>
        </w:rPr>
        <w:t>Всероссийский молодежный</w:t>
      </w:r>
      <w:r w:rsidRPr="00C14F1B">
        <w:rPr>
          <w:b/>
          <w:sz w:val="28"/>
          <w:szCs w:val="28"/>
        </w:rPr>
        <w:t xml:space="preserve"> научный форум</w:t>
      </w:r>
      <w:r w:rsidR="00C120DE" w:rsidRPr="00C14F1B">
        <w:rPr>
          <w:b/>
          <w:sz w:val="28"/>
          <w:szCs w:val="28"/>
        </w:rPr>
        <w:t xml:space="preserve"> </w:t>
      </w:r>
    </w:p>
    <w:p w:rsidR="009951DC" w:rsidRPr="00C14F1B" w:rsidRDefault="001F7BCC" w:rsidP="00192159">
      <w:pPr>
        <w:spacing w:after="120"/>
        <w:ind w:firstLine="0"/>
        <w:jc w:val="center"/>
        <w:rPr>
          <w:b/>
          <w:color w:val="auto"/>
          <w:sz w:val="32"/>
          <w:szCs w:val="32"/>
        </w:rPr>
      </w:pPr>
      <w:r w:rsidRPr="00C14F1B">
        <w:rPr>
          <w:b/>
          <w:color w:val="365F91" w:themeColor="accent1" w:themeShade="BF"/>
          <w:sz w:val="36"/>
          <w:szCs w:val="28"/>
        </w:rPr>
        <w:t>«</w:t>
      </w:r>
      <w:r w:rsidR="009951DC" w:rsidRPr="00C14F1B">
        <w:rPr>
          <w:b/>
          <w:color w:val="365F91" w:themeColor="accent1" w:themeShade="BF"/>
          <w:sz w:val="36"/>
          <w:szCs w:val="28"/>
        </w:rPr>
        <w:t>АКТУАЛЬНЫЕ АСПЕКТЫ УПРАВЛЕНИЯ И ЭКОНОМИКИ В СОВРЕМЕННЫХ УСЛОВИЯХ</w:t>
      </w:r>
      <w:r w:rsidRPr="00C14F1B">
        <w:rPr>
          <w:b/>
          <w:color w:val="365F91" w:themeColor="accent1" w:themeShade="BF"/>
          <w:sz w:val="36"/>
          <w:szCs w:val="28"/>
        </w:rPr>
        <w:t>»</w:t>
      </w:r>
      <w:r w:rsidRPr="00C14F1B">
        <w:rPr>
          <w:b/>
          <w:color w:val="auto"/>
          <w:sz w:val="32"/>
          <w:szCs w:val="32"/>
        </w:rPr>
        <w:t xml:space="preserve"> </w:t>
      </w:r>
    </w:p>
    <w:p w:rsidR="00A16DC8" w:rsidRDefault="0092404C" w:rsidP="00192159">
      <w:pPr>
        <w:spacing w:after="120"/>
        <w:ind w:firstLine="0"/>
        <w:jc w:val="center"/>
        <w:rPr>
          <w:b/>
          <w:color w:val="FF0000"/>
          <w:sz w:val="28"/>
          <w:szCs w:val="32"/>
        </w:rPr>
      </w:pPr>
      <w:r>
        <w:rPr>
          <w:b/>
          <w:color w:val="FF0000"/>
          <w:sz w:val="28"/>
          <w:szCs w:val="32"/>
        </w:rPr>
        <w:t>25</w:t>
      </w:r>
      <w:r w:rsidR="006A0F0F" w:rsidRPr="009951DC">
        <w:rPr>
          <w:b/>
          <w:color w:val="FF0000"/>
          <w:sz w:val="28"/>
          <w:szCs w:val="32"/>
        </w:rPr>
        <w:t xml:space="preserve"> </w:t>
      </w:r>
      <w:r w:rsidR="001F7BCC" w:rsidRPr="009951DC">
        <w:rPr>
          <w:b/>
          <w:color w:val="FF0000"/>
          <w:sz w:val="28"/>
          <w:szCs w:val="32"/>
        </w:rPr>
        <w:t>сентябр</w:t>
      </w:r>
      <w:r w:rsidR="006A0F0F" w:rsidRPr="009951DC">
        <w:rPr>
          <w:b/>
          <w:color w:val="FF0000"/>
          <w:sz w:val="28"/>
          <w:szCs w:val="32"/>
        </w:rPr>
        <w:t>я</w:t>
      </w:r>
      <w:r w:rsidR="00A16DC8" w:rsidRPr="009951DC">
        <w:rPr>
          <w:b/>
          <w:color w:val="FF0000"/>
          <w:sz w:val="28"/>
          <w:szCs w:val="32"/>
        </w:rPr>
        <w:t xml:space="preserve"> – </w:t>
      </w:r>
      <w:r w:rsidR="006A0F0F" w:rsidRPr="009951DC">
        <w:rPr>
          <w:b/>
          <w:color w:val="FF0000"/>
          <w:sz w:val="28"/>
          <w:szCs w:val="32"/>
        </w:rPr>
        <w:t>20 октября</w:t>
      </w:r>
      <w:r w:rsidR="00A16DC8" w:rsidRPr="009951DC">
        <w:rPr>
          <w:b/>
          <w:color w:val="FF0000"/>
          <w:sz w:val="28"/>
          <w:szCs w:val="32"/>
        </w:rPr>
        <w:t xml:space="preserve"> </w:t>
      </w:r>
      <w:r w:rsidR="001F7BCC" w:rsidRPr="009951DC">
        <w:rPr>
          <w:b/>
          <w:color w:val="FF0000"/>
          <w:sz w:val="28"/>
          <w:szCs w:val="32"/>
        </w:rPr>
        <w:t>2017</w:t>
      </w:r>
      <w:r w:rsidR="009951DC" w:rsidRPr="009951DC">
        <w:rPr>
          <w:b/>
          <w:color w:val="FF0000"/>
          <w:sz w:val="28"/>
          <w:szCs w:val="32"/>
        </w:rPr>
        <w:t xml:space="preserve"> г.</w:t>
      </w:r>
    </w:p>
    <w:p w:rsidR="00C14F1B" w:rsidRPr="009951DC" w:rsidRDefault="00C14F1B" w:rsidP="009951DC">
      <w:pPr>
        <w:spacing w:after="120"/>
        <w:ind w:firstLine="0"/>
        <w:jc w:val="center"/>
        <w:rPr>
          <w:b/>
          <w:color w:val="FF0000"/>
          <w:sz w:val="28"/>
          <w:szCs w:val="32"/>
        </w:rPr>
      </w:pPr>
    </w:p>
    <w:p w:rsidR="00C120DE" w:rsidRPr="00531007" w:rsidRDefault="00C120DE" w:rsidP="007F4E3E">
      <w:pPr>
        <w:spacing w:after="120"/>
        <w:rPr>
          <w:sz w:val="26"/>
          <w:szCs w:val="26"/>
        </w:rPr>
      </w:pPr>
      <w:r w:rsidRPr="00531007">
        <w:rPr>
          <w:sz w:val="26"/>
          <w:szCs w:val="26"/>
        </w:rPr>
        <w:t>К участию в форуме приглашаются студенты, магистранты, аспиранты экономических и управленческих направлений вузов России и Ближнего Зарубежья.</w:t>
      </w:r>
    </w:p>
    <w:p w:rsidR="00CF5F68" w:rsidRDefault="00C120DE" w:rsidP="00CF5F68">
      <w:pPr>
        <w:keepLines/>
        <w:widowControl w:val="0"/>
        <w:rPr>
          <w:sz w:val="26"/>
          <w:szCs w:val="26"/>
        </w:rPr>
      </w:pPr>
      <w:r w:rsidRPr="00531007">
        <w:rPr>
          <w:sz w:val="26"/>
          <w:szCs w:val="26"/>
        </w:rPr>
        <w:t>Форум</w:t>
      </w:r>
      <w:r w:rsidR="00A16DC8" w:rsidRPr="00531007">
        <w:rPr>
          <w:sz w:val="26"/>
          <w:szCs w:val="26"/>
        </w:rPr>
        <w:t xml:space="preserve"> проводится ежегодно в 2 тура. </w:t>
      </w:r>
      <w:r w:rsidR="00A16DC8" w:rsidRPr="00531007">
        <w:rPr>
          <w:b/>
          <w:color w:val="365F91" w:themeColor="accent1" w:themeShade="BF"/>
          <w:sz w:val="26"/>
          <w:szCs w:val="26"/>
          <w:u w:val="single"/>
        </w:rPr>
        <w:t>Первый тур</w:t>
      </w:r>
      <w:r w:rsidR="00A16DC8" w:rsidRPr="00531007">
        <w:rPr>
          <w:sz w:val="26"/>
          <w:szCs w:val="26"/>
          <w:u w:val="single"/>
        </w:rPr>
        <w:t xml:space="preserve"> (заочный) проводится в период с </w:t>
      </w:r>
      <w:r w:rsidRPr="00531007">
        <w:rPr>
          <w:sz w:val="26"/>
          <w:szCs w:val="26"/>
          <w:u w:val="single"/>
        </w:rPr>
        <w:t>сентября</w:t>
      </w:r>
      <w:r w:rsidR="00A16DC8" w:rsidRPr="00531007">
        <w:rPr>
          <w:sz w:val="26"/>
          <w:szCs w:val="26"/>
          <w:u w:val="single"/>
        </w:rPr>
        <w:t xml:space="preserve"> 201</w:t>
      </w:r>
      <w:r w:rsidRPr="00531007">
        <w:rPr>
          <w:sz w:val="26"/>
          <w:szCs w:val="26"/>
          <w:u w:val="single"/>
        </w:rPr>
        <w:t xml:space="preserve">7 </w:t>
      </w:r>
      <w:r w:rsidR="00A16DC8" w:rsidRPr="00531007">
        <w:rPr>
          <w:sz w:val="26"/>
          <w:szCs w:val="26"/>
          <w:u w:val="single"/>
        </w:rPr>
        <w:t xml:space="preserve">г. по </w:t>
      </w:r>
      <w:r w:rsidRPr="00531007">
        <w:rPr>
          <w:sz w:val="26"/>
          <w:szCs w:val="26"/>
          <w:u w:val="single"/>
        </w:rPr>
        <w:t>октябрь</w:t>
      </w:r>
      <w:r w:rsidR="00A16DC8" w:rsidRPr="00531007">
        <w:rPr>
          <w:sz w:val="26"/>
          <w:szCs w:val="26"/>
          <w:u w:val="single"/>
        </w:rPr>
        <w:t xml:space="preserve"> 201</w:t>
      </w:r>
      <w:r w:rsidRPr="00531007">
        <w:rPr>
          <w:sz w:val="26"/>
          <w:szCs w:val="26"/>
          <w:u w:val="single"/>
        </w:rPr>
        <w:t xml:space="preserve">7 </w:t>
      </w:r>
      <w:r w:rsidR="00A16DC8" w:rsidRPr="00531007">
        <w:rPr>
          <w:sz w:val="26"/>
          <w:szCs w:val="26"/>
          <w:u w:val="single"/>
        </w:rPr>
        <w:t>г.</w:t>
      </w:r>
      <w:r w:rsidR="00A16DC8" w:rsidRPr="00531007">
        <w:rPr>
          <w:sz w:val="26"/>
          <w:szCs w:val="26"/>
        </w:rPr>
        <w:t xml:space="preserve"> Для участия в первом туре команда-участник</w:t>
      </w:r>
      <w:r w:rsidR="007F4E3E" w:rsidRPr="00531007">
        <w:rPr>
          <w:sz w:val="26"/>
          <w:szCs w:val="26"/>
        </w:rPr>
        <w:t xml:space="preserve"> (2-3 человека)</w:t>
      </w:r>
      <w:r w:rsidR="00A16DC8" w:rsidRPr="00531007">
        <w:rPr>
          <w:sz w:val="26"/>
          <w:szCs w:val="26"/>
        </w:rPr>
        <w:t xml:space="preserve"> под руководством преподавателя, научного руководителя от учреждения высшего образования выпол</w:t>
      </w:r>
      <w:r w:rsidR="00C14F1B" w:rsidRPr="00531007">
        <w:rPr>
          <w:sz w:val="26"/>
          <w:szCs w:val="26"/>
        </w:rPr>
        <w:t xml:space="preserve">няет </w:t>
      </w:r>
      <w:r w:rsidR="00586AA5" w:rsidRPr="00531007">
        <w:rPr>
          <w:sz w:val="26"/>
          <w:szCs w:val="26"/>
        </w:rPr>
        <w:t>научно-исследовательский проект</w:t>
      </w:r>
      <w:r w:rsidR="00A16DC8" w:rsidRPr="00531007">
        <w:rPr>
          <w:sz w:val="26"/>
          <w:szCs w:val="26"/>
        </w:rPr>
        <w:t xml:space="preserve"> по </w:t>
      </w:r>
      <w:r w:rsidR="00C14F1B" w:rsidRPr="00531007">
        <w:rPr>
          <w:sz w:val="26"/>
          <w:szCs w:val="26"/>
        </w:rPr>
        <w:t>одному из предложенных направлений.</w:t>
      </w:r>
    </w:p>
    <w:p w:rsidR="00CF5F68" w:rsidRDefault="00CF5F68" w:rsidP="00CF5F68">
      <w:pPr>
        <w:keepLines/>
        <w:widowControl w:val="0"/>
        <w:rPr>
          <w:b/>
          <w:color w:val="365F91" w:themeColor="accent1" w:themeShade="BF"/>
          <w:sz w:val="26"/>
          <w:szCs w:val="26"/>
        </w:rPr>
      </w:pPr>
    </w:p>
    <w:p w:rsidR="00C14F1B" w:rsidRPr="00531007" w:rsidRDefault="00C14F1B" w:rsidP="00CF5F68">
      <w:pPr>
        <w:keepLines/>
        <w:widowControl w:val="0"/>
        <w:ind w:firstLine="0"/>
        <w:jc w:val="center"/>
        <w:rPr>
          <w:b/>
          <w:color w:val="365F91" w:themeColor="accent1" w:themeShade="BF"/>
          <w:sz w:val="26"/>
          <w:szCs w:val="26"/>
        </w:rPr>
      </w:pPr>
      <w:r w:rsidRPr="00531007">
        <w:rPr>
          <w:b/>
          <w:color w:val="365F91" w:themeColor="accent1" w:themeShade="BF"/>
          <w:sz w:val="26"/>
          <w:szCs w:val="26"/>
        </w:rPr>
        <w:t>НАПРАВЛЕНИЯ РАБОТЫ ФОРУМА</w:t>
      </w:r>
    </w:p>
    <w:p w:rsidR="00C14F1B" w:rsidRPr="00531007" w:rsidRDefault="00C14F1B" w:rsidP="007F4E3E">
      <w:pPr>
        <w:pStyle w:val="a8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  <w:sectPr w:rsidR="00C14F1B" w:rsidRPr="00531007" w:rsidSect="00501D9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05A2" w:rsidRPr="00531007" w:rsidRDefault="009205A2" w:rsidP="009205A2">
      <w:pPr>
        <w:pStyle w:val="a8"/>
        <w:numPr>
          <w:ilvl w:val="0"/>
          <w:numId w:val="3"/>
        </w:numPr>
        <w:spacing w:line="240" w:lineRule="auto"/>
        <w:ind w:left="336" w:right="-285" w:hanging="336"/>
        <w:jc w:val="left"/>
        <w:rPr>
          <w:rFonts w:ascii="Times New Roman" w:hAnsi="Times New Roman" w:cs="Times New Roman"/>
          <w:sz w:val="26"/>
          <w:szCs w:val="26"/>
        </w:rPr>
      </w:pPr>
      <w:r w:rsidRPr="00531007">
        <w:rPr>
          <w:rFonts w:ascii="Times New Roman" w:hAnsi="Times New Roman" w:cs="Times New Roman"/>
          <w:sz w:val="26"/>
          <w:szCs w:val="26"/>
        </w:rPr>
        <w:lastRenderedPageBreak/>
        <w:t>Региональная экономика</w:t>
      </w:r>
    </w:p>
    <w:p w:rsidR="00AA176A" w:rsidRPr="00531007" w:rsidRDefault="009205A2" w:rsidP="00C14F1B">
      <w:pPr>
        <w:pStyle w:val="a8"/>
        <w:numPr>
          <w:ilvl w:val="0"/>
          <w:numId w:val="3"/>
        </w:numPr>
        <w:spacing w:line="240" w:lineRule="auto"/>
        <w:ind w:left="336" w:right="-285" w:hanging="336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Экономическая безопасность </w:t>
      </w:r>
    </w:p>
    <w:p w:rsidR="00AA176A" w:rsidRPr="00531007" w:rsidRDefault="00AA176A" w:rsidP="00C14F1B">
      <w:pPr>
        <w:pStyle w:val="a8"/>
        <w:numPr>
          <w:ilvl w:val="0"/>
          <w:numId w:val="3"/>
        </w:numPr>
        <w:spacing w:line="240" w:lineRule="auto"/>
        <w:ind w:left="336" w:right="-285" w:hanging="336"/>
        <w:jc w:val="left"/>
        <w:rPr>
          <w:rFonts w:ascii="Times New Roman" w:hAnsi="Times New Roman" w:cs="Times New Roman"/>
          <w:sz w:val="26"/>
          <w:szCs w:val="26"/>
        </w:rPr>
      </w:pPr>
      <w:r w:rsidRPr="00531007">
        <w:rPr>
          <w:rFonts w:ascii="Times New Roman" w:hAnsi="Times New Roman" w:cs="Times New Roman"/>
          <w:sz w:val="26"/>
          <w:szCs w:val="26"/>
        </w:rPr>
        <w:t>Государственное и муниципальное управление</w:t>
      </w:r>
    </w:p>
    <w:p w:rsidR="009205A2" w:rsidRPr="00531007" w:rsidRDefault="009205A2" w:rsidP="009205A2">
      <w:pPr>
        <w:pStyle w:val="a8"/>
        <w:numPr>
          <w:ilvl w:val="0"/>
          <w:numId w:val="3"/>
        </w:numPr>
        <w:spacing w:line="240" w:lineRule="auto"/>
        <w:ind w:left="336" w:right="-285" w:hanging="336"/>
        <w:jc w:val="left"/>
        <w:rPr>
          <w:rFonts w:ascii="Times New Roman" w:hAnsi="Times New Roman" w:cs="Times New Roman"/>
          <w:sz w:val="26"/>
          <w:szCs w:val="26"/>
        </w:rPr>
      </w:pPr>
      <w:r w:rsidRPr="00531007">
        <w:rPr>
          <w:rFonts w:ascii="Times New Roman" w:hAnsi="Times New Roman" w:cs="Times New Roman"/>
          <w:sz w:val="26"/>
          <w:szCs w:val="26"/>
        </w:rPr>
        <w:t>Менеджмент организации</w:t>
      </w:r>
    </w:p>
    <w:p w:rsidR="00AA176A" w:rsidRPr="00531007" w:rsidRDefault="00AA176A" w:rsidP="00C14F1B">
      <w:pPr>
        <w:pStyle w:val="a8"/>
        <w:numPr>
          <w:ilvl w:val="0"/>
          <w:numId w:val="3"/>
        </w:numPr>
        <w:spacing w:line="240" w:lineRule="auto"/>
        <w:ind w:left="336" w:right="-285" w:hanging="336"/>
        <w:jc w:val="left"/>
        <w:rPr>
          <w:rFonts w:ascii="Times New Roman" w:hAnsi="Times New Roman" w:cs="Times New Roman"/>
          <w:sz w:val="26"/>
          <w:szCs w:val="26"/>
        </w:rPr>
      </w:pPr>
      <w:r w:rsidRPr="00531007">
        <w:rPr>
          <w:rFonts w:ascii="Times New Roman" w:hAnsi="Times New Roman" w:cs="Times New Roman"/>
          <w:sz w:val="26"/>
          <w:szCs w:val="26"/>
        </w:rPr>
        <w:t>Аграрный сектор экономики</w:t>
      </w:r>
    </w:p>
    <w:p w:rsidR="00AA176A" w:rsidRPr="00531007" w:rsidRDefault="00AA176A" w:rsidP="00C14F1B">
      <w:pPr>
        <w:pStyle w:val="a8"/>
        <w:numPr>
          <w:ilvl w:val="0"/>
          <w:numId w:val="3"/>
        </w:numPr>
        <w:spacing w:line="240" w:lineRule="auto"/>
        <w:ind w:left="336" w:right="-285" w:hanging="336"/>
        <w:jc w:val="left"/>
        <w:rPr>
          <w:rFonts w:ascii="Times New Roman" w:hAnsi="Times New Roman" w:cs="Times New Roman"/>
          <w:sz w:val="26"/>
          <w:szCs w:val="26"/>
        </w:rPr>
      </w:pPr>
      <w:r w:rsidRPr="00531007">
        <w:rPr>
          <w:rFonts w:ascii="Times New Roman" w:hAnsi="Times New Roman" w:cs="Times New Roman"/>
          <w:sz w:val="26"/>
          <w:szCs w:val="26"/>
        </w:rPr>
        <w:t>Экономика, организация и управление организациями, предприятиями, комплексами</w:t>
      </w:r>
    </w:p>
    <w:p w:rsidR="00AA176A" w:rsidRPr="00531007" w:rsidRDefault="00AA176A" w:rsidP="00C14F1B">
      <w:pPr>
        <w:pStyle w:val="a8"/>
        <w:numPr>
          <w:ilvl w:val="0"/>
          <w:numId w:val="3"/>
        </w:numPr>
        <w:spacing w:line="240" w:lineRule="auto"/>
        <w:ind w:left="336" w:right="-285" w:hanging="336"/>
        <w:jc w:val="left"/>
        <w:rPr>
          <w:rFonts w:ascii="Times New Roman" w:hAnsi="Times New Roman" w:cs="Times New Roman"/>
          <w:sz w:val="26"/>
          <w:szCs w:val="26"/>
        </w:rPr>
      </w:pPr>
      <w:r w:rsidRPr="00531007">
        <w:rPr>
          <w:rFonts w:ascii="Times New Roman" w:hAnsi="Times New Roman" w:cs="Times New Roman"/>
          <w:sz w:val="26"/>
          <w:szCs w:val="26"/>
        </w:rPr>
        <w:t>Предпринимательство</w:t>
      </w:r>
    </w:p>
    <w:p w:rsidR="00AA176A" w:rsidRPr="00531007" w:rsidRDefault="00AA176A" w:rsidP="00C14F1B">
      <w:pPr>
        <w:pStyle w:val="a8"/>
        <w:numPr>
          <w:ilvl w:val="0"/>
          <w:numId w:val="3"/>
        </w:numPr>
        <w:spacing w:line="240" w:lineRule="auto"/>
        <w:ind w:left="336" w:hanging="336"/>
        <w:jc w:val="left"/>
        <w:rPr>
          <w:rFonts w:ascii="Times New Roman" w:hAnsi="Times New Roman" w:cs="Times New Roman"/>
          <w:sz w:val="26"/>
          <w:szCs w:val="26"/>
        </w:rPr>
      </w:pPr>
      <w:r w:rsidRPr="00531007">
        <w:rPr>
          <w:rFonts w:ascii="Times New Roman" w:hAnsi="Times New Roman" w:cs="Times New Roman"/>
          <w:sz w:val="26"/>
          <w:szCs w:val="26"/>
        </w:rPr>
        <w:lastRenderedPageBreak/>
        <w:t>Финансовый менеджмент</w:t>
      </w:r>
    </w:p>
    <w:p w:rsidR="00AA176A" w:rsidRPr="00531007" w:rsidRDefault="00AA176A" w:rsidP="00C14F1B">
      <w:pPr>
        <w:pStyle w:val="a8"/>
        <w:numPr>
          <w:ilvl w:val="0"/>
          <w:numId w:val="3"/>
        </w:numPr>
        <w:spacing w:line="240" w:lineRule="auto"/>
        <w:ind w:left="336" w:hanging="336"/>
        <w:jc w:val="left"/>
        <w:rPr>
          <w:rFonts w:ascii="Times New Roman" w:hAnsi="Times New Roman" w:cs="Times New Roman"/>
          <w:sz w:val="26"/>
          <w:szCs w:val="26"/>
        </w:rPr>
      </w:pPr>
      <w:r w:rsidRPr="00531007">
        <w:rPr>
          <w:rFonts w:ascii="Times New Roman" w:hAnsi="Times New Roman" w:cs="Times New Roman"/>
          <w:sz w:val="26"/>
          <w:szCs w:val="26"/>
        </w:rPr>
        <w:t>Стратегический менеджмент</w:t>
      </w:r>
    </w:p>
    <w:p w:rsidR="00AA176A" w:rsidRPr="00531007" w:rsidRDefault="00AA176A" w:rsidP="00C14F1B">
      <w:pPr>
        <w:pStyle w:val="a8"/>
        <w:numPr>
          <w:ilvl w:val="0"/>
          <w:numId w:val="3"/>
        </w:numPr>
        <w:spacing w:line="240" w:lineRule="auto"/>
        <w:ind w:left="336" w:hanging="336"/>
        <w:jc w:val="left"/>
        <w:rPr>
          <w:rFonts w:ascii="Times New Roman" w:hAnsi="Times New Roman" w:cs="Times New Roman"/>
          <w:sz w:val="26"/>
          <w:szCs w:val="26"/>
        </w:rPr>
      </w:pPr>
      <w:r w:rsidRPr="00531007">
        <w:rPr>
          <w:rFonts w:ascii="Times New Roman" w:hAnsi="Times New Roman" w:cs="Times New Roman"/>
          <w:sz w:val="26"/>
          <w:szCs w:val="26"/>
        </w:rPr>
        <w:t>Инвестиционная деятельность</w:t>
      </w:r>
    </w:p>
    <w:p w:rsidR="00AA176A" w:rsidRPr="00531007" w:rsidRDefault="00AA176A" w:rsidP="00C14F1B">
      <w:pPr>
        <w:pStyle w:val="a8"/>
        <w:numPr>
          <w:ilvl w:val="0"/>
          <w:numId w:val="3"/>
        </w:numPr>
        <w:spacing w:line="240" w:lineRule="auto"/>
        <w:ind w:left="336" w:hanging="336"/>
        <w:jc w:val="left"/>
        <w:rPr>
          <w:sz w:val="26"/>
          <w:szCs w:val="26"/>
        </w:rPr>
      </w:pPr>
      <w:r w:rsidRPr="00531007">
        <w:rPr>
          <w:rFonts w:ascii="Times New Roman" w:hAnsi="Times New Roman" w:cs="Times New Roman"/>
          <w:sz w:val="26"/>
          <w:szCs w:val="26"/>
        </w:rPr>
        <w:t>Управление инновациями</w:t>
      </w:r>
    </w:p>
    <w:p w:rsidR="00AA176A" w:rsidRPr="00531007" w:rsidRDefault="00AA176A" w:rsidP="00C14F1B">
      <w:pPr>
        <w:pStyle w:val="a8"/>
        <w:numPr>
          <w:ilvl w:val="0"/>
          <w:numId w:val="3"/>
        </w:numPr>
        <w:spacing w:line="240" w:lineRule="auto"/>
        <w:ind w:left="336" w:hanging="336"/>
        <w:jc w:val="left"/>
        <w:rPr>
          <w:rFonts w:ascii="Times New Roman" w:hAnsi="Times New Roman" w:cs="Times New Roman"/>
          <w:sz w:val="26"/>
          <w:szCs w:val="26"/>
        </w:rPr>
      </w:pPr>
      <w:r w:rsidRPr="00531007">
        <w:rPr>
          <w:rFonts w:ascii="Times New Roman" w:hAnsi="Times New Roman" w:cs="Times New Roman"/>
          <w:sz w:val="26"/>
          <w:szCs w:val="26"/>
        </w:rPr>
        <w:t>Антикризисное управление</w:t>
      </w:r>
    </w:p>
    <w:p w:rsidR="00AA176A" w:rsidRPr="00531007" w:rsidRDefault="009205A2" w:rsidP="00C14F1B">
      <w:pPr>
        <w:pStyle w:val="a8"/>
        <w:numPr>
          <w:ilvl w:val="0"/>
          <w:numId w:val="3"/>
        </w:numPr>
        <w:spacing w:line="240" w:lineRule="auto"/>
        <w:ind w:left="336" w:hanging="336"/>
        <w:jc w:val="left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A176A" w:rsidRPr="00531007">
        <w:rPr>
          <w:rFonts w:ascii="Times New Roman" w:hAnsi="Times New Roman" w:cs="Times New Roman"/>
          <w:sz w:val="26"/>
          <w:szCs w:val="26"/>
        </w:rPr>
        <w:t>Социология и экономика труда</w:t>
      </w:r>
    </w:p>
    <w:p w:rsidR="00AA176A" w:rsidRPr="00531007" w:rsidRDefault="00AA176A" w:rsidP="00C14F1B">
      <w:pPr>
        <w:pStyle w:val="a8"/>
        <w:numPr>
          <w:ilvl w:val="0"/>
          <w:numId w:val="3"/>
        </w:numPr>
        <w:spacing w:line="240" w:lineRule="auto"/>
        <w:ind w:left="336" w:hanging="336"/>
        <w:jc w:val="left"/>
        <w:rPr>
          <w:sz w:val="26"/>
          <w:szCs w:val="26"/>
        </w:rPr>
      </w:pPr>
      <w:r w:rsidRPr="00531007">
        <w:rPr>
          <w:rFonts w:ascii="Times New Roman" w:hAnsi="Times New Roman" w:cs="Times New Roman"/>
          <w:sz w:val="26"/>
          <w:szCs w:val="26"/>
        </w:rPr>
        <w:t>Управление качеством</w:t>
      </w:r>
    </w:p>
    <w:p w:rsidR="00AA176A" w:rsidRPr="00531007" w:rsidRDefault="00AA176A" w:rsidP="00C14F1B">
      <w:pPr>
        <w:pStyle w:val="a8"/>
        <w:numPr>
          <w:ilvl w:val="0"/>
          <w:numId w:val="3"/>
        </w:numPr>
        <w:spacing w:line="240" w:lineRule="auto"/>
        <w:ind w:left="336" w:hanging="336"/>
        <w:jc w:val="left"/>
        <w:rPr>
          <w:sz w:val="26"/>
          <w:szCs w:val="26"/>
        </w:rPr>
      </w:pPr>
      <w:r w:rsidRPr="00531007">
        <w:rPr>
          <w:rFonts w:ascii="Times New Roman" w:hAnsi="Times New Roman" w:cs="Times New Roman"/>
          <w:sz w:val="26"/>
          <w:szCs w:val="26"/>
        </w:rPr>
        <w:t>Управление проектами</w:t>
      </w:r>
    </w:p>
    <w:p w:rsidR="00AA176A" w:rsidRPr="00531007" w:rsidRDefault="00AA176A" w:rsidP="00C14F1B">
      <w:pPr>
        <w:pStyle w:val="a8"/>
        <w:numPr>
          <w:ilvl w:val="0"/>
          <w:numId w:val="3"/>
        </w:numPr>
        <w:spacing w:line="240" w:lineRule="auto"/>
        <w:ind w:left="336" w:hanging="336"/>
        <w:jc w:val="left"/>
        <w:rPr>
          <w:sz w:val="26"/>
          <w:szCs w:val="26"/>
        </w:rPr>
      </w:pPr>
      <w:r w:rsidRPr="00531007">
        <w:rPr>
          <w:rFonts w:ascii="Times New Roman" w:hAnsi="Times New Roman" w:cs="Times New Roman"/>
          <w:sz w:val="26"/>
          <w:szCs w:val="26"/>
        </w:rPr>
        <w:t>Управленческое консультирование</w:t>
      </w:r>
    </w:p>
    <w:p w:rsidR="00C14F1B" w:rsidRPr="00531007" w:rsidRDefault="00C14F1B" w:rsidP="007F4E3E">
      <w:pPr>
        <w:rPr>
          <w:sz w:val="26"/>
          <w:szCs w:val="26"/>
        </w:rPr>
        <w:sectPr w:rsidR="00C14F1B" w:rsidRPr="00531007" w:rsidSect="00C14F1B">
          <w:type w:val="continuous"/>
          <w:pgSz w:w="11906" w:h="16838"/>
          <w:pgMar w:top="1134" w:right="850" w:bottom="1134" w:left="1701" w:header="708" w:footer="708" w:gutter="0"/>
          <w:cols w:num="2" w:space="569"/>
          <w:docGrid w:linePitch="360"/>
        </w:sectPr>
      </w:pPr>
    </w:p>
    <w:p w:rsidR="00A16DC8" w:rsidRPr="00531007" w:rsidRDefault="00A16DC8" w:rsidP="00C14F1B">
      <w:pPr>
        <w:rPr>
          <w:sz w:val="26"/>
          <w:szCs w:val="26"/>
        </w:rPr>
      </w:pPr>
      <w:r w:rsidRPr="00531007">
        <w:rPr>
          <w:sz w:val="26"/>
          <w:szCs w:val="26"/>
        </w:rPr>
        <w:lastRenderedPageBreak/>
        <w:t xml:space="preserve">На </w:t>
      </w:r>
      <w:r w:rsidRPr="00531007">
        <w:rPr>
          <w:b/>
          <w:color w:val="365F91" w:themeColor="accent1" w:themeShade="BF"/>
          <w:sz w:val="26"/>
          <w:szCs w:val="26"/>
        </w:rPr>
        <w:t>второй тур</w:t>
      </w:r>
      <w:r w:rsidRPr="00531007">
        <w:rPr>
          <w:sz w:val="26"/>
          <w:szCs w:val="26"/>
        </w:rPr>
        <w:t xml:space="preserve"> приглашаются </w:t>
      </w:r>
      <w:r w:rsidR="00043C78" w:rsidRPr="00531007">
        <w:rPr>
          <w:sz w:val="26"/>
          <w:szCs w:val="26"/>
        </w:rPr>
        <w:t>участники</w:t>
      </w:r>
      <w:r w:rsidRPr="00531007">
        <w:rPr>
          <w:sz w:val="26"/>
          <w:szCs w:val="26"/>
        </w:rPr>
        <w:t xml:space="preserve"> вместе с научными руководителями, выполнившие наиболее значимые, обоснованные и актуальные проекты. В программ</w:t>
      </w:r>
      <w:r w:rsidR="00CF5F68">
        <w:rPr>
          <w:sz w:val="26"/>
          <w:szCs w:val="26"/>
        </w:rPr>
        <w:t>у второго тура входят</w:t>
      </w:r>
      <w:r w:rsidRPr="00531007">
        <w:rPr>
          <w:sz w:val="26"/>
          <w:szCs w:val="26"/>
        </w:rPr>
        <w:t xml:space="preserve"> презентация </w:t>
      </w:r>
      <w:r w:rsidR="00043C78" w:rsidRPr="00531007">
        <w:rPr>
          <w:sz w:val="26"/>
          <w:szCs w:val="26"/>
        </w:rPr>
        <w:t xml:space="preserve">и </w:t>
      </w:r>
      <w:r w:rsidRPr="00531007">
        <w:rPr>
          <w:sz w:val="26"/>
          <w:szCs w:val="26"/>
        </w:rPr>
        <w:t>защита проекта.</w:t>
      </w:r>
    </w:p>
    <w:p w:rsidR="005862D0" w:rsidRPr="00531007" w:rsidRDefault="005862D0" w:rsidP="007F4E3E">
      <w:pPr>
        <w:rPr>
          <w:sz w:val="26"/>
          <w:szCs w:val="26"/>
        </w:rPr>
      </w:pPr>
      <w:r w:rsidRPr="00531007">
        <w:rPr>
          <w:sz w:val="26"/>
          <w:szCs w:val="26"/>
        </w:rPr>
        <w:t xml:space="preserve">Для участия в форуме необходимо отправить по </w:t>
      </w:r>
      <w:proofErr w:type="gramStart"/>
      <w:r w:rsidRPr="00531007">
        <w:rPr>
          <w:sz w:val="26"/>
          <w:szCs w:val="26"/>
        </w:rPr>
        <w:t>е</w:t>
      </w:r>
      <w:proofErr w:type="gramEnd"/>
      <w:r w:rsidRPr="00531007">
        <w:rPr>
          <w:sz w:val="26"/>
          <w:szCs w:val="26"/>
        </w:rPr>
        <w:t>-</w:t>
      </w:r>
      <w:r w:rsidRPr="00531007">
        <w:rPr>
          <w:sz w:val="26"/>
          <w:szCs w:val="26"/>
          <w:lang w:val="en-US"/>
        </w:rPr>
        <w:t>mail</w:t>
      </w:r>
      <w:r w:rsidRPr="00531007">
        <w:rPr>
          <w:sz w:val="26"/>
          <w:szCs w:val="26"/>
        </w:rPr>
        <w:t xml:space="preserve">: </w:t>
      </w:r>
      <w:hyperlink r:id="rId8" w:history="1">
        <w:r w:rsidR="009205A2" w:rsidRPr="00ED5F05">
          <w:rPr>
            <w:rStyle w:val="a3"/>
            <w:sz w:val="26"/>
            <w:szCs w:val="26"/>
            <w:lang w:val="en-US"/>
          </w:rPr>
          <w:t>salovanat</w:t>
        </w:r>
        <w:r w:rsidR="009205A2" w:rsidRPr="00ED5F05">
          <w:rPr>
            <w:rStyle w:val="a3"/>
            <w:sz w:val="26"/>
            <w:szCs w:val="26"/>
          </w:rPr>
          <w:t>@</w:t>
        </w:r>
        <w:r w:rsidR="009205A2" w:rsidRPr="00ED5F05">
          <w:rPr>
            <w:rStyle w:val="a3"/>
            <w:sz w:val="26"/>
            <w:szCs w:val="26"/>
            <w:lang w:val="en-US"/>
          </w:rPr>
          <w:t>mail</w:t>
        </w:r>
        <w:r w:rsidR="009205A2" w:rsidRPr="009205A2">
          <w:rPr>
            <w:rStyle w:val="a3"/>
            <w:sz w:val="26"/>
            <w:szCs w:val="26"/>
          </w:rPr>
          <w:t>.</w:t>
        </w:r>
        <w:r w:rsidR="009205A2" w:rsidRPr="00ED5F05">
          <w:rPr>
            <w:rStyle w:val="a3"/>
            <w:sz w:val="26"/>
            <w:szCs w:val="26"/>
            <w:lang w:val="en-US"/>
          </w:rPr>
          <w:t>ru</w:t>
        </w:r>
      </w:hyperlink>
      <w:r w:rsidR="009205A2" w:rsidRPr="009205A2">
        <w:rPr>
          <w:sz w:val="26"/>
          <w:szCs w:val="26"/>
        </w:rPr>
        <w:t xml:space="preserve"> </w:t>
      </w:r>
      <w:r w:rsidRPr="00531007">
        <w:rPr>
          <w:rStyle w:val="a3"/>
          <w:color w:val="auto"/>
          <w:sz w:val="26"/>
          <w:szCs w:val="26"/>
          <w:u w:val="none"/>
        </w:rPr>
        <w:t xml:space="preserve">следующий пакет документов: </w:t>
      </w:r>
      <w:r w:rsidRPr="00531007">
        <w:rPr>
          <w:b/>
          <w:sz w:val="26"/>
          <w:szCs w:val="26"/>
        </w:rPr>
        <w:t>заявка</w:t>
      </w:r>
      <w:r w:rsidR="00CF5F68">
        <w:rPr>
          <w:b/>
          <w:sz w:val="26"/>
          <w:szCs w:val="26"/>
        </w:rPr>
        <w:t xml:space="preserve"> (Приложение 1)</w:t>
      </w:r>
      <w:r w:rsidRPr="00531007">
        <w:rPr>
          <w:b/>
          <w:sz w:val="26"/>
          <w:szCs w:val="26"/>
        </w:rPr>
        <w:t xml:space="preserve">, научно-исследовательский проект и реферат </w:t>
      </w:r>
      <w:r w:rsidRPr="00531007">
        <w:rPr>
          <w:sz w:val="26"/>
          <w:szCs w:val="26"/>
        </w:rPr>
        <w:t>для публикации</w:t>
      </w:r>
      <w:r w:rsidRPr="00531007">
        <w:rPr>
          <w:b/>
          <w:sz w:val="26"/>
          <w:szCs w:val="26"/>
        </w:rPr>
        <w:t>.</w:t>
      </w:r>
    </w:p>
    <w:p w:rsidR="002C2F98" w:rsidRPr="004325D5" w:rsidRDefault="002C2F98" w:rsidP="007F4E3E">
      <w:pPr>
        <w:rPr>
          <w:color w:val="auto"/>
          <w:sz w:val="26"/>
          <w:szCs w:val="26"/>
          <w:u w:val="single"/>
        </w:rPr>
      </w:pPr>
      <w:r w:rsidRPr="00531007">
        <w:rPr>
          <w:sz w:val="26"/>
          <w:szCs w:val="26"/>
        </w:rPr>
        <w:t xml:space="preserve">Работы на первый этап принимаются до </w:t>
      </w:r>
      <w:r w:rsidR="00BD5FA6" w:rsidRPr="004325D5">
        <w:rPr>
          <w:b/>
          <w:color w:val="auto"/>
          <w:sz w:val="26"/>
          <w:szCs w:val="26"/>
          <w:u w:val="single"/>
        </w:rPr>
        <w:t>2</w:t>
      </w:r>
      <w:r w:rsidRPr="004325D5">
        <w:rPr>
          <w:b/>
          <w:color w:val="auto"/>
          <w:sz w:val="26"/>
          <w:szCs w:val="26"/>
          <w:u w:val="single"/>
        </w:rPr>
        <w:t>5 сентября 2017 г</w:t>
      </w:r>
      <w:r w:rsidRPr="004325D5">
        <w:rPr>
          <w:color w:val="auto"/>
          <w:sz w:val="26"/>
          <w:szCs w:val="26"/>
          <w:u w:val="single"/>
        </w:rPr>
        <w:t>.</w:t>
      </w:r>
    </w:p>
    <w:p w:rsidR="002C2F98" w:rsidRPr="00531007" w:rsidRDefault="002C2F98" w:rsidP="007F4E3E">
      <w:pPr>
        <w:rPr>
          <w:sz w:val="26"/>
          <w:szCs w:val="26"/>
          <w:u w:val="single"/>
        </w:rPr>
      </w:pPr>
      <w:r w:rsidRPr="00531007">
        <w:rPr>
          <w:sz w:val="26"/>
          <w:szCs w:val="26"/>
        </w:rPr>
        <w:t xml:space="preserve">Победители первого этапа примут участие во </w:t>
      </w:r>
      <w:r w:rsidRPr="00531007">
        <w:rPr>
          <w:b/>
          <w:color w:val="365F91" w:themeColor="accent1" w:themeShade="BF"/>
          <w:sz w:val="26"/>
          <w:szCs w:val="26"/>
        </w:rPr>
        <w:t>втором этапе</w:t>
      </w:r>
      <w:r w:rsidRPr="00531007">
        <w:rPr>
          <w:sz w:val="26"/>
          <w:szCs w:val="26"/>
        </w:rPr>
        <w:t xml:space="preserve">, который пройдет в формате круглого стола </w:t>
      </w:r>
      <w:r w:rsidRPr="004325D5">
        <w:rPr>
          <w:b/>
          <w:color w:val="auto"/>
          <w:sz w:val="26"/>
          <w:szCs w:val="26"/>
          <w:u w:val="single"/>
        </w:rPr>
        <w:t>20 октября 2017 г</w:t>
      </w:r>
      <w:r w:rsidRPr="004325D5">
        <w:rPr>
          <w:color w:val="auto"/>
          <w:sz w:val="26"/>
          <w:szCs w:val="26"/>
          <w:u w:val="single"/>
        </w:rPr>
        <w:t>.</w:t>
      </w:r>
      <w:r w:rsidRPr="00531007">
        <w:rPr>
          <w:sz w:val="26"/>
          <w:szCs w:val="26"/>
          <w:u w:val="single"/>
        </w:rPr>
        <w:t xml:space="preserve">  </w:t>
      </w:r>
    </w:p>
    <w:p w:rsidR="002C2F98" w:rsidRPr="004325D5" w:rsidRDefault="002C2F98" w:rsidP="007F4E3E">
      <w:pPr>
        <w:rPr>
          <w:color w:val="auto"/>
          <w:sz w:val="26"/>
          <w:szCs w:val="26"/>
        </w:rPr>
      </w:pPr>
      <w:r w:rsidRPr="004325D5">
        <w:rPr>
          <w:b/>
          <w:color w:val="auto"/>
          <w:sz w:val="26"/>
          <w:szCs w:val="26"/>
        </w:rPr>
        <w:t xml:space="preserve">Приглашение на 2 тур производится организаторами до 10 </w:t>
      </w:r>
      <w:r w:rsidR="007A75F8" w:rsidRPr="004325D5">
        <w:rPr>
          <w:b/>
          <w:color w:val="auto"/>
          <w:sz w:val="26"/>
          <w:szCs w:val="26"/>
        </w:rPr>
        <w:t>октября</w:t>
      </w:r>
      <w:r w:rsidRPr="004325D5">
        <w:rPr>
          <w:b/>
          <w:color w:val="auto"/>
          <w:sz w:val="26"/>
          <w:szCs w:val="26"/>
        </w:rPr>
        <w:t>.</w:t>
      </w:r>
    </w:p>
    <w:p w:rsidR="002C2F98" w:rsidRPr="00531007" w:rsidRDefault="002C2F98" w:rsidP="007F4E3E">
      <w:pPr>
        <w:spacing w:after="120"/>
        <w:rPr>
          <w:sz w:val="26"/>
          <w:szCs w:val="26"/>
          <w:u w:val="single"/>
        </w:rPr>
      </w:pPr>
      <w:r w:rsidRPr="00531007">
        <w:rPr>
          <w:sz w:val="26"/>
          <w:szCs w:val="26"/>
        </w:rPr>
        <w:t>Дополнительную информацию можно получить по телефону</w:t>
      </w:r>
      <w:r w:rsidR="005862D0" w:rsidRPr="00531007">
        <w:rPr>
          <w:sz w:val="26"/>
          <w:szCs w:val="26"/>
        </w:rPr>
        <w:t>:</w:t>
      </w:r>
      <w:r w:rsidRPr="00531007">
        <w:rPr>
          <w:sz w:val="26"/>
          <w:szCs w:val="26"/>
        </w:rPr>
        <w:t xml:space="preserve"> 8</w:t>
      </w:r>
      <w:r w:rsidR="005862D0" w:rsidRPr="00531007">
        <w:rPr>
          <w:sz w:val="26"/>
          <w:szCs w:val="26"/>
        </w:rPr>
        <w:t>(</w:t>
      </w:r>
      <w:r w:rsidRPr="00531007">
        <w:rPr>
          <w:sz w:val="26"/>
          <w:szCs w:val="26"/>
        </w:rPr>
        <w:t>910</w:t>
      </w:r>
      <w:r w:rsidR="005862D0" w:rsidRPr="00531007">
        <w:rPr>
          <w:sz w:val="26"/>
          <w:szCs w:val="26"/>
        </w:rPr>
        <w:t>)</w:t>
      </w:r>
      <w:r w:rsidRPr="00531007">
        <w:rPr>
          <w:sz w:val="26"/>
          <w:szCs w:val="26"/>
        </w:rPr>
        <w:t>2383959</w:t>
      </w:r>
      <w:r w:rsidR="00704FB3" w:rsidRPr="00531007">
        <w:rPr>
          <w:sz w:val="26"/>
          <w:szCs w:val="26"/>
        </w:rPr>
        <w:t xml:space="preserve"> </w:t>
      </w:r>
      <w:r w:rsidR="005862D0" w:rsidRPr="00531007">
        <w:rPr>
          <w:sz w:val="26"/>
          <w:szCs w:val="26"/>
        </w:rPr>
        <w:t xml:space="preserve">– </w:t>
      </w:r>
      <w:proofErr w:type="spellStart"/>
      <w:r w:rsidR="00CF5F68">
        <w:rPr>
          <w:sz w:val="26"/>
          <w:szCs w:val="26"/>
        </w:rPr>
        <w:t>Азаренко</w:t>
      </w:r>
      <w:proofErr w:type="spellEnd"/>
      <w:r w:rsidR="00CF5F68">
        <w:rPr>
          <w:sz w:val="26"/>
          <w:szCs w:val="26"/>
        </w:rPr>
        <w:t xml:space="preserve"> </w:t>
      </w:r>
      <w:r w:rsidR="00704FB3" w:rsidRPr="00531007">
        <w:rPr>
          <w:sz w:val="26"/>
          <w:szCs w:val="26"/>
        </w:rPr>
        <w:t>Наталья</w:t>
      </w:r>
      <w:r w:rsidR="005862D0" w:rsidRPr="00531007">
        <w:rPr>
          <w:sz w:val="26"/>
          <w:szCs w:val="26"/>
        </w:rPr>
        <w:t xml:space="preserve"> Юрьевна</w:t>
      </w:r>
      <w:r w:rsidRPr="00531007">
        <w:rPr>
          <w:sz w:val="26"/>
          <w:szCs w:val="26"/>
        </w:rPr>
        <w:t xml:space="preserve"> или по электронной почте</w:t>
      </w:r>
      <w:r w:rsidR="00704FB3" w:rsidRPr="00531007">
        <w:rPr>
          <w:sz w:val="26"/>
          <w:szCs w:val="26"/>
        </w:rPr>
        <w:t xml:space="preserve"> </w:t>
      </w:r>
      <w:r w:rsidRPr="00531007">
        <w:rPr>
          <w:sz w:val="26"/>
          <w:szCs w:val="26"/>
        </w:rPr>
        <w:t xml:space="preserve"> </w:t>
      </w:r>
      <w:proofErr w:type="spellStart"/>
      <w:r w:rsidR="00E26412" w:rsidRPr="00531007">
        <w:rPr>
          <w:sz w:val="26"/>
          <w:szCs w:val="26"/>
          <w:u w:val="single"/>
          <w:lang w:val="en-US"/>
        </w:rPr>
        <w:t>salovanat</w:t>
      </w:r>
      <w:proofErr w:type="spellEnd"/>
      <w:r w:rsidR="00E26412" w:rsidRPr="00531007">
        <w:rPr>
          <w:sz w:val="26"/>
          <w:szCs w:val="26"/>
          <w:u w:val="single"/>
        </w:rPr>
        <w:t>@</w:t>
      </w:r>
      <w:r w:rsidR="00E26412" w:rsidRPr="00531007">
        <w:rPr>
          <w:sz w:val="26"/>
          <w:szCs w:val="26"/>
          <w:u w:val="single"/>
          <w:lang w:val="en-US"/>
        </w:rPr>
        <w:t>mail</w:t>
      </w:r>
      <w:r w:rsidR="00E26412" w:rsidRPr="00531007">
        <w:rPr>
          <w:sz w:val="26"/>
          <w:szCs w:val="26"/>
          <w:u w:val="single"/>
        </w:rPr>
        <w:t>.</w:t>
      </w:r>
      <w:proofErr w:type="spellStart"/>
      <w:r w:rsidR="00E26412" w:rsidRPr="00531007">
        <w:rPr>
          <w:sz w:val="26"/>
          <w:szCs w:val="26"/>
          <w:u w:val="single"/>
          <w:lang w:val="en-US"/>
        </w:rPr>
        <w:t>ru</w:t>
      </w:r>
      <w:proofErr w:type="spellEnd"/>
      <w:r w:rsidRPr="00531007">
        <w:rPr>
          <w:sz w:val="26"/>
          <w:szCs w:val="26"/>
          <w:u w:val="single"/>
        </w:rPr>
        <w:t xml:space="preserve"> </w:t>
      </w:r>
    </w:p>
    <w:p w:rsidR="005862D0" w:rsidRPr="00531007" w:rsidRDefault="005862D0" w:rsidP="007F4E3E">
      <w:pPr>
        <w:rPr>
          <w:sz w:val="26"/>
          <w:szCs w:val="26"/>
        </w:rPr>
      </w:pPr>
    </w:p>
    <w:p w:rsidR="002C2F98" w:rsidRPr="006425F8" w:rsidRDefault="002C2F98" w:rsidP="007F4E3E">
      <w:pPr>
        <w:rPr>
          <w:color w:val="auto"/>
          <w:sz w:val="26"/>
          <w:szCs w:val="26"/>
        </w:rPr>
      </w:pPr>
      <w:r w:rsidRPr="00531007">
        <w:rPr>
          <w:sz w:val="26"/>
          <w:szCs w:val="26"/>
        </w:rPr>
        <w:t>По результатам форума бу</w:t>
      </w:r>
      <w:r w:rsidR="007A75F8" w:rsidRPr="00531007">
        <w:rPr>
          <w:sz w:val="26"/>
          <w:szCs w:val="26"/>
        </w:rPr>
        <w:t xml:space="preserve">дет издан </w:t>
      </w:r>
      <w:r w:rsidR="007A75F8" w:rsidRPr="00531007">
        <w:rPr>
          <w:b/>
          <w:sz w:val="26"/>
          <w:szCs w:val="26"/>
        </w:rPr>
        <w:t>сборник рефератов проектов, а также научных статей</w:t>
      </w:r>
      <w:r w:rsidR="007A75F8" w:rsidRPr="00531007">
        <w:rPr>
          <w:sz w:val="26"/>
          <w:szCs w:val="26"/>
        </w:rPr>
        <w:t xml:space="preserve"> студентов, магистрантов, аспирантов</w:t>
      </w:r>
      <w:r w:rsidR="00531007" w:rsidRPr="00531007">
        <w:rPr>
          <w:sz w:val="26"/>
          <w:szCs w:val="26"/>
        </w:rPr>
        <w:t xml:space="preserve"> </w:t>
      </w:r>
      <w:r w:rsidR="00531007" w:rsidRPr="004325D5">
        <w:rPr>
          <w:color w:val="auto"/>
          <w:sz w:val="26"/>
          <w:szCs w:val="26"/>
        </w:rPr>
        <w:t>(</w:t>
      </w:r>
      <w:r w:rsidR="009205A2" w:rsidRPr="004325D5">
        <w:rPr>
          <w:color w:val="auto"/>
          <w:sz w:val="26"/>
          <w:szCs w:val="26"/>
          <w:lang w:val="en-US"/>
        </w:rPr>
        <w:t>IS</w:t>
      </w:r>
      <w:r w:rsidR="00531007" w:rsidRPr="004325D5">
        <w:rPr>
          <w:color w:val="auto"/>
          <w:sz w:val="26"/>
          <w:szCs w:val="26"/>
          <w:lang w:val="en-US"/>
        </w:rPr>
        <w:t>BN</w:t>
      </w:r>
      <w:r w:rsidR="00531007" w:rsidRPr="004325D5">
        <w:rPr>
          <w:color w:val="auto"/>
          <w:sz w:val="26"/>
          <w:szCs w:val="26"/>
        </w:rPr>
        <w:t xml:space="preserve">, </w:t>
      </w:r>
      <w:r w:rsidR="00085B1D" w:rsidRPr="004325D5">
        <w:rPr>
          <w:color w:val="auto"/>
          <w:sz w:val="26"/>
          <w:szCs w:val="26"/>
        </w:rPr>
        <w:t xml:space="preserve"> </w:t>
      </w:r>
      <w:r w:rsidR="00CF5F68">
        <w:rPr>
          <w:color w:val="auto"/>
          <w:sz w:val="26"/>
          <w:szCs w:val="26"/>
        </w:rPr>
        <w:t>размещение в н</w:t>
      </w:r>
      <w:r w:rsidR="00085B1D" w:rsidRPr="004325D5">
        <w:rPr>
          <w:color w:val="auto"/>
          <w:sz w:val="26"/>
          <w:szCs w:val="26"/>
        </w:rPr>
        <w:t>аучн</w:t>
      </w:r>
      <w:r w:rsidR="00CF5F68">
        <w:rPr>
          <w:color w:val="auto"/>
          <w:sz w:val="26"/>
          <w:szCs w:val="26"/>
        </w:rPr>
        <w:t>ой</w:t>
      </w:r>
      <w:r w:rsidR="00085B1D" w:rsidRPr="004325D5">
        <w:rPr>
          <w:color w:val="auto"/>
          <w:sz w:val="26"/>
          <w:szCs w:val="26"/>
        </w:rPr>
        <w:t xml:space="preserve"> электронн</w:t>
      </w:r>
      <w:r w:rsidR="00CF5F68">
        <w:rPr>
          <w:color w:val="auto"/>
          <w:sz w:val="26"/>
          <w:szCs w:val="26"/>
        </w:rPr>
        <w:t>ой</w:t>
      </w:r>
      <w:r w:rsidR="00085B1D" w:rsidRPr="004325D5">
        <w:rPr>
          <w:color w:val="auto"/>
          <w:sz w:val="26"/>
          <w:szCs w:val="26"/>
        </w:rPr>
        <w:t xml:space="preserve"> библиотек</w:t>
      </w:r>
      <w:r w:rsidR="00CF5F68">
        <w:rPr>
          <w:color w:val="auto"/>
          <w:sz w:val="26"/>
          <w:szCs w:val="26"/>
        </w:rPr>
        <w:t>е</w:t>
      </w:r>
      <w:r w:rsidR="00085B1D" w:rsidRPr="004325D5">
        <w:rPr>
          <w:color w:val="auto"/>
          <w:sz w:val="26"/>
          <w:szCs w:val="26"/>
        </w:rPr>
        <w:t xml:space="preserve"> (</w:t>
      </w:r>
      <w:proofErr w:type="spellStart"/>
      <w:r w:rsidR="00085B1D" w:rsidRPr="004325D5">
        <w:rPr>
          <w:color w:val="auto"/>
          <w:sz w:val="26"/>
          <w:szCs w:val="26"/>
          <w:lang w:val="en-US"/>
        </w:rPr>
        <w:t>eLIBRARY</w:t>
      </w:r>
      <w:proofErr w:type="spellEnd"/>
      <w:r w:rsidR="00085B1D" w:rsidRPr="004325D5">
        <w:rPr>
          <w:color w:val="auto"/>
          <w:sz w:val="26"/>
          <w:szCs w:val="26"/>
        </w:rPr>
        <w:t>.</w:t>
      </w:r>
      <w:proofErr w:type="spellStart"/>
      <w:r w:rsidR="00085B1D" w:rsidRPr="004325D5">
        <w:rPr>
          <w:color w:val="auto"/>
          <w:sz w:val="26"/>
          <w:szCs w:val="26"/>
          <w:lang w:val="en-US"/>
        </w:rPr>
        <w:t>ru</w:t>
      </w:r>
      <w:proofErr w:type="spellEnd"/>
      <w:r w:rsidR="00085B1D" w:rsidRPr="004325D5">
        <w:rPr>
          <w:color w:val="auto"/>
          <w:sz w:val="26"/>
          <w:szCs w:val="26"/>
        </w:rPr>
        <w:t>)</w:t>
      </w:r>
      <w:r w:rsidR="00CF5F68">
        <w:rPr>
          <w:color w:val="auto"/>
          <w:sz w:val="26"/>
          <w:szCs w:val="26"/>
        </w:rPr>
        <w:t>,</w:t>
      </w:r>
      <w:r w:rsidR="006425F8">
        <w:rPr>
          <w:color w:val="auto"/>
          <w:sz w:val="26"/>
          <w:szCs w:val="26"/>
        </w:rPr>
        <w:t xml:space="preserve"> индекс</w:t>
      </w:r>
      <w:r w:rsidR="00CF5F68">
        <w:rPr>
          <w:color w:val="auto"/>
          <w:sz w:val="26"/>
          <w:szCs w:val="26"/>
        </w:rPr>
        <w:t xml:space="preserve">ация сборника в </w:t>
      </w:r>
      <w:r w:rsidR="006425F8">
        <w:rPr>
          <w:color w:val="auto"/>
          <w:sz w:val="26"/>
          <w:szCs w:val="26"/>
        </w:rPr>
        <w:t>базе РИНЦ</w:t>
      </w:r>
      <w:r w:rsidR="00CF5F68">
        <w:rPr>
          <w:color w:val="auto"/>
          <w:sz w:val="26"/>
          <w:szCs w:val="26"/>
        </w:rPr>
        <w:t>)</w:t>
      </w:r>
      <w:r w:rsidR="006425F8">
        <w:rPr>
          <w:color w:val="auto"/>
          <w:sz w:val="26"/>
          <w:szCs w:val="26"/>
        </w:rPr>
        <w:t>.</w:t>
      </w:r>
    </w:p>
    <w:p w:rsidR="002C2F98" w:rsidRPr="00531007" w:rsidRDefault="00704FB3" w:rsidP="007F4E3E">
      <w:pPr>
        <w:rPr>
          <w:sz w:val="26"/>
          <w:szCs w:val="26"/>
        </w:rPr>
      </w:pPr>
      <w:r w:rsidRPr="00531007">
        <w:rPr>
          <w:sz w:val="26"/>
          <w:szCs w:val="26"/>
        </w:rPr>
        <w:t xml:space="preserve">Для участия в форуме </w:t>
      </w:r>
      <w:r w:rsidRPr="00531007">
        <w:rPr>
          <w:b/>
          <w:sz w:val="26"/>
          <w:szCs w:val="26"/>
        </w:rPr>
        <w:t>заочно с научной статьей</w:t>
      </w:r>
      <w:r w:rsidRPr="00531007">
        <w:rPr>
          <w:sz w:val="26"/>
          <w:szCs w:val="26"/>
        </w:rPr>
        <w:t xml:space="preserve"> необходимо </w:t>
      </w:r>
      <w:r w:rsidRPr="004325D5">
        <w:rPr>
          <w:b/>
          <w:color w:val="auto"/>
          <w:sz w:val="26"/>
          <w:szCs w:val="26"/>
        </w:rPr>
        <w:t>до 20 октября 2017 г.</w:t>
      </w:r>
      <w:r w:rsidRPr="004325D5">
        <w:rPr>
          <w:color w:val="auto"/>
          <w:sz w:val="26"/>
          <w:szCs w:val="26"/>
        </w:rPr>
        <w:t xml:space="preserve"> </w:t>
      </w:r>
      <w:r w:rsidRPr="00531007">
        <w:rPr>
          <w:sz w:val="26"/>
          <w:szCs w:val="26"/>
        </w:rPr>
        <w:t>направить в Оргкомитет:</w:t>
      </w:r>
    </w:p>
    <w:p w:rsidR="00704FB3" w:rsidRPr="00531007" w:rsidRDefault="00704FB3" w:rsidP="007F4E3E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31007">
        <w:rPr>
          <w:rFonts w:ascii="Times New Roman" w:hAnsi="Times New Roman" w:cs="Times New Roman"/>
          <w:sz w:val="26"/>
          <w:szCs w:val="26"/>
        </w:rPr>
        <w:t xml:space="preserve">Заявку на участие в форуме по прилагаемой форме. </w:t>
      </w:r>
    </w:p>
    <w:p w:rsidR="00AA176A" w:rsidRPr="00531007" w:rsidRDefault="00704FB3" w:rsidP="007F4E3E">
      <w:pPr>
        <w:pStyle w:val="a8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31007">
        <w:rPr>
          <w:rFonts w:ascii="Times New Roman" w:hAnsi="Times New Roman" w:cs="Times New Roman"/>
          <w:sz w:val="26"/>
          <w:szCs w:val="26"/>
        </w:rPr>
        <w:t xml:space="preserve">Электронный вариант статьи студента, магистранта, аспиранта на адрес: </w:t>
      </w:r>
      <w:hyperlink r:id="rId9" w:history="1">
        <w:r w:rsidRPr="00531007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salovanat</w:t>
        </w:r>
        <w:r w:rsidRPr="00531007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@</w:t>
        </w:r>
        <w:r w:rsidRPr="00531007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mail</w:t>
        </w:r>
        <w:r w:rsidRPr="00531007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.</w:t>
        </w:r>
        <w:r w:rsidRPr="00531007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</w:hyperlink>
      <w:r w:rsidRPr="00531007">
        <w:rPr>
          <w:rFonts w:ascii="Times New Roman" w:hAnsi="Times New Roman" w:cs="Times New Roman"/>
          <w:sz w:val="26"/>
          <w:szCs w:val="26"/>
        </w:rPr>
        <w:t xml:space="preserve"> </w:t>
      </w:r>
      <w:r w:rsidRPr="00531007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531007">
        <w:rPr>
          <w:rFonts w:ascii="Times New Roman" w:hAnsi="Times New Roman" w:cs="Times New Roman"/>
          <w:sz w:val="26"/>
          <w:szCs w:val="26"/>
        </w:rPr>
        <w:t xml:space="preserve"> пометкой </w:t>
      </w:r>
      <w:r w:rsidRPr="00531007"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</w:rPr>
        <w:t>НА ФОРУМ</w:t>
      </w:r>
      <w:r w:rsidRPr="00531007">
        <w:rPr>
          <w:rFonts w:ascii="Times New Roman" w:hAnsi="Times New Roman" w:cs="Times New Roman"/>
          <w:sz w:val="26"/>
          <w:szCs w:val="26"/>
        </w:rPr>
        <w:t xml:space="preserve"> 20.10.2017. </w:t>
      </w:r>
    </w:p>
    <w:p w:rsidR="001154D8" w:rsidRDefault="001154D8" w:rsidP="00531007">
      <w:pPr>
        <w:pStyle w:val="Defaul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Требования к оформлению материалов изложены в Приложении 2.</w:t>
      </w:r>
    </w:p>
    <w:p w:rsidR="00531007" w:rsidRPr="00531007" w:rsidRDefault="00531007" w:rsidP="00531007">
      <w:pPr>
        <w:pStyle w:val="Defaul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31007">
        <w:rPr>
          <w:rFonts w:ascii="Times New Roman" w:hAnsi="Times New Roman" w:cs="Times New Roman"/>
          <w:sz w:val="26"/>
          <w:szCs w:val="26"/>
        </w:rPr>
        <w:t xml:space="preserve">Организационный взнос за участие в мероприятиях форума не предусматривается. Участники форума оплачивают публикацию материалов в сборнике из расчета </w:t>
      </w:r>
      <w:r w:rsidRPr="00531007">
        <w:rPr>
          <w:rFonts w:ascii="Times New Roman" w:hAnsi="Times New Roman" w:cs="Times New Roman"/>
          <w:b/>
          <w:bCs/>
          <w:sz w:val="26"/>
          <w:szCs w:val="26"/>
        </w:rPr>
        <w:t>50 рублей за 1 страницу текста</w:t>
      </w:r>
      <w:r w:rsidRPr="0053100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31007" w:rsidRPr="00005E49" w:rsidRDefault="00531007" w:rsidP="00531007">
      <w:pPr>
        <w:pStyle w:val="Default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531007" w:rsidRPr="00005E49" w:rsidRDefault="00531007" w:rsidP="00531007">
      <w:pPr>
        <w:pStyle w:val="Defaul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05E49">
        <w:rPr>
          <w:rFonts w:ascii="Times New Roman" w:hAnsi="Times New Roman" w:cs="Times New Roman"/>
          <w:sz w:val="26"/>
          <w:szCs w:val="26"/>
        </w:rPr>
        <w:t xml:space="preserve">Оплата производится путем перечисления средств в соответствующем размере на банковские реквизиты вуза любым удобным для участника способом (реквизиты для перечисления средств: </w:t>
      </w:r>
      <w:proofErr w:type="gramEnd"/>
    </w:p>
    <w:p w:rsidR="00531007" w:rsidRPr="00005E49" w:rsidRDefault="00531007" w:rsidP="00531007">
      <w:pPr>
        <w:pStyle w:val="Defaul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05E49">
        <w:rPr>
          <w:rFonts w:ascii="Times New Roman" w:hAnsi="Times New Roman" w:cs="Times New Roman"/>
          <w:sz w:val="26"/>
          <w:szCs w:val="26"/>
        </w:rPr>
        <w:t xml:space="preserve">ИНН/КПП 3234017534 /325701001 </w:t>
      </w:r>
    </w:p>
    <w:p w:rsidR="00531007" w:rsidRPr="00005E49" w:rsidRDefault="00531007" w:rsidP="00531007">
      <w:pPr>
        <w:pStyle w:val="Defaul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05E49">
        <w:rPr>
          <w:rFonts w:ascii="Times New Roman" w:hAnsi="Times New Roman" w:cs="Times New Roman"/>
          <w:sz w:val="26"/>
          <w:szCs w:val="26"/>
        </w:rPr>
        <w:t xml:space="preserve">УФК по Брянской области (ФГБОУ </w:t>
      </w:r>
      <w:proofErr w:type="gramStart"/>
      <w:r w:rsidRPr="00005E49">
        <w:rPr>
          <w:rFonts w:ascii="Times New Roman" w:hAnsi="Times New Roman" w:cs="Times New Roman"/>
          <w:sz w:val="26"/>
          <w:szCs w:val="26"/>
        </w:rPr>
        <w:t>ВО</w:t>
      </w:r>
      <w:proofErr w:type="gramEnd"/>
      <w:r w:rsidRPr="00005E49">
        <w:rPr>
          <w:rFonts w:ascii="Times New Roman" w:hAnsi="Times New Roman" w:cs="Times New Roman"/>
          <w:sz w:val="26"/>
          <w:szCs w:val="26"/>
        </w:rPr>
        <w:t xml:space="preserve"> «Брянский государственный инженерно-технологический университет») л/</w:t>
      </w:r>
      <w:proofErr w:type="spellStart"/>
      <w:r w:rsidRPr="00005E49">
        <w:rPr>
          <w:rFonts w:ascii="Times New Roman" w:hAnsi="Times New Roman" w:cs="Times New Roman"/>
          <w:sz w:val="26"/>
          <w:szCs w:val="26"/>
        </w:rPr>
        <w:t>сч</w:t>
      </w:r>
      <w:proofErr w:type="spellEnd"/>
      <w:r w:rsidRPr="00005E49">
        <w:rPr>
          <w:rFonts w:ascii="Times New Roman" w:hAnsi="Times New Roman" w:cs="Times New Roman"/>
          <w:sz w:val="26"/>
          <w:szCs w:val="26"/>
        </w:rPr>
        <w:t xml:space="preserve"> 20276Х02730 </w:t>
      </w:r>
    </w:p>
    <w:p w:rsidR="00531007" w:rsidRPr="00005E49" w:rsidRDefault="00531007" w:rsidP="00531007">
      <w:pPr>
        <w:pStyle w:val="Defaul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005E49"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005E49">
        <w:rPr>
          <w:rFonts w:ascii="Times New Roman" w:hAnsi="Times New Roman" w:cs="Times New Roman"/>
          <w:sz w:val="26"/>
          <w:szCs w:val="26"/>
        </w:rPr>
        <w:t xml:space="preserve">/с 40501810700012000002 отделение город Брянск </w:t>
      </w:r>
    </w:p>
    <w:p w:rsidR="00531007" w:rsidRPr="00005E49" w:rsidRDefault="00531007" w:rsidP="00531007">
      <w:pPr>
        <w:pStyle w:val="Default"/>
        <w:ind w:firstLine="426"/>
        <w:rPr>
          <w:rFonts w:ascii="Times New Roman" w:hAnsi="Times New Roman" w:cs="Times New Roman"/>
          <w:sz w:val="26"/>
          <w:szCs w:val="26"/>
        </w:rPr>
      </w:pPr>
      <w:r w:rsidRPr="00005E49">
        <w:rPr>
          <w:rFonts w:ascii="Times New Roman" w:hAnsi="Times New Roman" w:cs="Times New Roman"/>
          <w:sz w:val="26"/>
          <w:szCs w:val="26"/>
        </w:rPr>
        <w:t xml:space="preserve">БИК 041501001 </w:t>
      </w:r>
    </w:p>
    <w:p w:rsidR="00531007" w:rsidRPr="00005E49" w:rsidRDefault="00531007" w:rsidP="00531007">
      <w:pPr>
        <w:pStyle w:val="Default"/>
        <w:ind w:firstLine="426"/>
        <w:rPr>
          <w:rFonts w:ascii="Times New Roman" w:hAnsi="Times New Roman" w:cs="Times New Roman"/>
          <w:sz w:val="26"/>
          <w:szCs w:val="26"/>
        </w:rPr>
      </w:pPr>
      <w:r w:rsidRPr="00005E49">
        <w:rPr>
          <w:rFonts w:ascii="Times New Roman" w:hAnsi="Times New Roman" w:cs="Times New Roman"/>
          <w:sz w:val="26"/>
          <w:szCs w:val="26"/>
        </w:rPr>
        <w:t xml:space="preserve">КБК 00000000000000000130 </w:t>
      </w:r>
    </w:p>
    <w:p w:rsidR="00531007" w:rsidRPr="00005E49" w:rsidRDefault="00531007" w:rsidP="00531007">
      <w:pPr>
        <w:pStyle w:val="Default"/>
        <w:ind w:firstLine="426"/>
        <w:rPr>
          <w:rFonts w:ascii="Times New Roman" w:hAnsi="Times New Roman" w:cs="Times New Roman"/>
          <w:sz w:val="26"/>
          <w:szCs w:val="26"/>
        </w:rPr>
      </w:pPr>
      <w:r w:rsidRPr="00005E49">
        <w:rPr>
          <w:rFonts w:ascii="Times New Roman" w:hAnsi="Times New Roman" w:cs="Times New Roman"/>
          <w:sz w:val="26"/>
          <w:szCs w:val="26"/>
        </w:rPr>
        <w:t xml:space="preserve">ОКТМО 15701000 </w:t>
      </w:r>
    </w:p>
    <w:p w:rsidR="00531007" w:rsidRPr="00005E49" w:rsidRDefault="00531007" w:rsidP="00531007">
      <w:pPr>
        <w:ind w:firstLine="426"/>
        <w:rPr>
          <w:sz w:val="26"/>
          <w:szCs w:val="26"/>
        </w:rPr>
      </w:pPr>
      <w:r w:rsidRPr="00005E49">
        <w:rPr>
          <w:sz w:val="26"/>
          <w:szCs w:val="26"/>
        </w:rPr>
        <w:t xml:space="preserve">Назначение платежа: услуги по организации и проведению </w:t>
      </w:r>
      <w:r>
        <w:rPr>
          <w:sz w:val="26"/>
          <w:szCs w:val="26"/>
        </w:rPr>
        <w:t xml:space="preserve">форума </w:t>
      </w:r>
      <w:r w:rsidRPr="00005E49">
        <w:rPr>
          <w:b/>
          <w:sz w:val="26"/>
          <w:szCs w:val="26"/>
        </w:rPr>
        <w:t>«</w:t>
      </w:r>
      <w:r w:rsidRPr="00531007">
        <w:rPr>
          <w:b/>
          <w:sz w:val="26"/>
          <w:szCs w:val="26"/>
        </w:rPr>
        <w:t>АКТУАЛЬНЫЕ АСПЕКТЫ УПРАВЛЕНИЯ И ЭКОНОМИКИ В СОВРЕМЕННЫХ УСЛОВИЯХ</w:t>
      </w:r>
      <w:r w:rsidRPr="00005E49">
        <w:rPr>
          <w:b/>
          <w:sz w:val="26"/>
          <w:szCs w:val="26"/>
        </w:rPr>
        <w:t>»</w:t>
      </w:r>
      <w:r w:rsidRPr="00005E49">
        <w:rPr>
          <w:sz w:val="26"/>
          <w:szCs w:val="26"/>
        </w:rPr>
        <w:t>.</w:t>
      </w:r>
    </w:p>
    <w:p w:rsidR="00531007" w:rsidRPr="00531007" w:rsidRDefault="00531007" w:rsidP="00D66865">
      <w:pPr>
        <w:rPr>
          <w:sz w:val="26"/>
          <w:szCs w:val="26"/>
        </w:rPr>
      </w:pPr>
    </w:p>
    <w:p w:rsidR="009C4AF5" w:rsidRPr="00531007" w:rsidRDefault="009C4AF5" w:rsidP="00D66865">
      <w:pPr>
        <w:rPr>
          <w:sz w:val="26"/>
          <w:szCs w:val="26"/>
        </w:rPr>
      </w:pPr>
      <w:r w:rsidRPr="00531007">
        <w:rPr>
          <w:sz w:val="26"/>
          <w:szCs w:val="26"/>
        </w:rPr>
        <w:t>Тематические направления – те же, что и по участию с научно-исследовательским проектом.</w:t>
      </w:r>
    </w:p>
    <w:p w:rsidR="00AA176A" w:rsidRDefault="00AA176A" w:rsidP="00D66865">
      <w:pPr>
        <w:rPr>
          <w:sz w:val="26"/>
          <w:szCs w:val="26"/>
        </w:rPr>
      </w:pPr>
    </w:p>
    <w:p w:rsidR="00A16DC8" w:rsidRPr="00531007" w:rsidRDefault="00F16F2B" w:rsidP="00F16F2B">
      <w:pPr>
        <w:ind w:firstLine="0"/>
        <w:jc w:val="center"/>
        <w:rPr>
          <w:b/>
          <w:color w:val="365F91" w:themeColor="accent1" w:themeShade="BF"/>
          <w:sz w:val="26"/>
          <w:szCs w:val="26"/>
        </w:rPr>
      </w:pPr>
      <w:r w:rsidRPr="00531007">
        <w:rPr>
          <w:b/>
          <w:color w:val="365F91" w:themeColor="accent1" w:themeShade="BF"/>
          <w:sz w:val="26"/>
          <w:szCs w:val="26"/>
        </w:rPr>
        <w:lastRenderedPageBreak/>
        <w:t>АДРЕС ОРГКОМИТЕТА</w:t>
      </w:r>
    </w:p>
    <w:p w:rsidR="00F16F2B" w:rsidRPr="00531007" w:rsidRDefault="007A75F8" w:rsidP="007F4E3E">
      <w:pPr>
        <w:pStyle w:val="aa"/>
        <w:shd w:val="clear" w:color="auto" w:fill="E8E8E8"/>
        <w:spacing w:before="0" w:beforeAutospacing="0" w:after="0" w:afterAutospacing="0"/>
        <w:jc w:val="center"/>
        <w:rPr>
          <w:sz w:val="26"/>
          <w:szCs w:val="26"/>
        </w:rPr>
      </w:pPr>
      <w:r w:rsidRPr="00531007">
        <w:rPr>
          <w:sz w:val="26"/>
          <w:szCs w:val="26"/>
        </w:rPr>
        <w:t>Россия, 241050, г. Брянск, пр. Ленина, д.26, корп. 2а, кафедра государственного управления и финансов (</w:t>
      </w:r>
      <w:r w:rsidR="00C14F1B" w:rsidRPr="00531007">
        <w:rPr>
          <w:sz w:val="26"/>
          <w:szCs w:val="26"/>
        </w:rPr>
        <w:t>ауд.</w:t>
      </w:r>
      <w:r w:rsidR="005862D0" w:rsidRPr="00531007">
        <w:rPr>
          <w:sz w:val="26"/>
          <w:szCs w:val="26"/>
        </w:rPr>
        <w:t xml:space="preserve"> </w:t>
      </w:r>
      <w:r w:rsidR="00C14F1B" w:rsidRPr="00531007">
        <w:rPr>
          <w:sz w:val="26"/>
          <w:szCs w:val="26"/>
        </w:rPr>
        <w:t xml:space="preserve"> </w:t>
      </w:r>
      <w:r w:rsidRPr="00531007">
        <w:rPr>
          <w:sz w:val="26"/>
          <w:szCs w:val="26"/>
        </w:rPr>
        <w:t xml:space="preserve">341). </w:t>
      </w:r>
    </w:p>
    <w:p w:rsidR="007A75F8" w:rsidRPr="00531007" w:rsidRDefault="007A75F8" w:rsidP="007F4E3E">
      <w:pPr>
        <w:pStyle w:val="aa"/>
        <w:shd w:val="clear" w:color="auto" w:fill="E8E8E8"/>
        <w:spacing w:before="0" w:beforeAutospacing="0" w:after="0" w:afterAutospacing="0"/>
        <w:jc w:val="center"/>
        <w:rPr>
          <w:rFonts w:ascii="Arial" w:hAnsi="Arial" w:cs="Arial"/>
          <w:color w:val="524C52"/>
          <w:sz w:val="26"/>
          <w:szCs w:val="26"/>
        </w:rPr>
      </w:pPr>
      <w:r w:rsidRPr="00531007">
        <w:rPr>
          <w:rStyle w:val="ab"/>
          <w:color w:val="000000"/>
          <w:sz w:val="26"/>
          <w:szCs w:val="26"/>
        </w:rPr>
        <w:t>Телефон: </w:t>
      </w:r>
      <w:r w:rsidRPr="00531007">
        <w:rPr>
          <w:color w:val="000000"/>
          <w:sz w:val="26"/>
          <w:szCs w:val="26"/>
        </w:rPr>
        <w:t>(4832) 74-67-24</w:t>
      </w:r>
      <w:r w:rsidR="00F16F2B" w:rsidRPr="00531007">
        <w:rPr>
          <w:color w:val="000000"/>
          <w:sz w:val="26"/>
          <w:szCs w:val="26"/>
        </w:rPr>
        <w:t xml:space="preserve">, </w:t>
      </w:r>
      <w:r w:rsidRPr="00531007">
        <w:rPr>
          <w:rStyle w:val="ab"/>
          <w:color w:val="000000"/>
          <w:sz w:val="26"/>
          <w:szCs w:val="26"/>
        </w:rPr>
        <w:t>Факс: </w:t>
      </w:r>
      <w:r w:rsidRPr="00531007">
        <w:rPr>
          <w:color w:val="000000"/>
          <w:sz w:val="26"/>
          <w:szCs w:val="26"/>
        </w:rPr>
        <w:t>(4832) 74-69-41</w:t>
      </w:r>
    </w:p>
    <w:p w:rsidR="00D6636D" w:rsidRDefault="00D6636D" w:rsidP="00531007">
      <w:pPr>
        <w:jc w:val="center"/>
        <w:rPr>
          <w:b/>
          <w:color w:val="365F91" w:themeColor="accent1" w:themeShade="BF"/>
          <w:sz w:val="26"/>
          <w:szCs w:val="26"/>
        </w:rPr>
      </w:pPr>
    </w:p>
    <w:p w:rsidR="006A0F0F" w:rsidRPr="00531007" w:rsidRDefault="00F16F2B" w:rsidP="00531007">
      <w:pPr>
        <w:jc w:val="center"/>
        <w:rPr>
          <w:b/>
          <w:color w:val="365F91" w:themeColor="accent1" w:themeShade="BF"/>
          <w:sz w:val="26"/>
          <w:szCs w:val="26"/>
        </w:rPr>
      </w:pPr>
      <w:r w:rsidRPr="00531007">
        <w:rPr>
          <w:b/>
          <w:color w:val="365F91" w:themeColor="accent1" w:themeShade="BF"/>
          <w:sz w:val="26"/>
          <w:szCs w:val="26"/>
        </w:rPr>
        <w:t>ОРГАНИЗАЦИОННЫЙ КОМИТЕТ ФОРУМА</w:t>
      </w:r>
    </w:p>
    <w:p w:rsidR="000D4AC4" w:rsidRPr="00531007" w:rsidRDefault="001D674D" w:rsidP="006C4C8F">
      <w:pPr>
        <w:spacing w:after="120"/>
        <w:rPr>
          <w:sz w:val="26"/>
          <w:szCs w:val="26"/>
        </w:rPr>
      </w:pPr>
      <w:r w:rsidRPr="00531007">
        <w:rPr>
          <w:b/>
          <w:i/>
          <w:sz w:val="26"/>
          <w:szCs w:val="26"/>
        </w:rPr>
        <w:t>Соп</w:t>
      </w:r>
      <w:r w:rsidR="006A0F0F" w:rsidRPr="00531007">
        <w:rPr>
          <w:b/>
          <w:i/>
          <w:sz w:val="26"/>
          <w:szCs w:val="26"/>
        </w:rPr>
        <w:t>редседател</w:t>
      </w:r>
      <w:r w:rsidR="009B0A75" w:rsidRPr="00531007">
        <w:rPr>
          <w:b/>
          <w:i/>
          <w:sz w:val="26"/>
          <w:szCs w:val="26"/>
        </w:rPr>
        <w:t>и</w:t>
      </w:r>
      <w:r w:rsidR="006A0F0F" w:rsidRPr="00531007">
        <w:rPr>
          <w:b/>
          <w:i/>
          <w:sz w:val="26"/>
          <w:szCs w:val="26"/>
        </w:rPr>
        <w:t xml:space="preserve"> форума</w:t>
      </w:r>
      <w:r w:rsidR="006A0F0F" w:rsidRPr="00531007">
        <w:rPr>
          <w:b/>
          <w:sz w:val="26"/>
          <w:szCs w:val="26"/>
        </w:rPr>
        <w:t>:</w:t>
      </w:r>
      <w:r w:rsidR="006A0F0F" w:rsidRPr="00531007">
        <w:rPr>
          <w:sz w:val="26"/>
          <w:szCs w:val="26"/>
        </w:rPr>
        <w:t xml:space="preserve"> </w:t>
      </w:r>
    </w:p>
    <w:p w:rsidR="00CC0FCE" w:rsidRPr="00531007" w:rsidRDefault="00CC0FCE" w:rsidP="00CC0FCE">
      <w:pPr>
        <w:spacing w:after="120"/>
        <w:rPr>
          <w:sz w:val="26"/>
          <w:szCs w:val="26"/>
        </w:rPr>
      </w:pPr>
      <w:r w:rsidRPr="00531007">
        <w:rPr>
          <w:sz w:val="26"/>
          <w:szCs w:val="26"/>
        </w:rPr>
        <w:t>Анищенко Г.Н., председатель комитета по экономике Брянской городской администрации;</w:t>
      </w:r>
    </w:p>
    <w:p w:rsidR="00CC0FCE" w:rsidRPr="00531007" w:rsidRDefault="00CC0FCE" w:rsidP="00CC0FCE">
      <w:pPr>
        <w:spacing w:after="120"/>
        <w:rPr>
          <w:sz w:val="26"/>
          <w:szCs w:val="26"/>
        </w:rPr>
      </w:pPr>
      <w:proofErr w:type="spellStart"/>
      <w:r w:rsidRPr="00531007">
        <w:rPr>
          <w:sz w:val="26"/>
          <w:szCs w:val="26"/>
        </w:rPr>
        <w:t>Цублова</w:t>
      </w:r>
      <w:proofErr w:type="spellEnd"/>
      <w:r w:rsidRPr="00531007">
        <w:rPr>
          <w:sz w:val="26"/>
          <w:szCs w:val="26"/>
        </w:rPr>
        <w:t xml:space="preserve"> </w:t>
      </w:r>
      <w:r w:rsidR="006425F8">
        <w:rPr>
          <w:sz w:val="26"/>
          <w:szCs w:val="26"/>
        </w:rPr>
        <w:t>Е.Г.</w:t>
      </w:r>
      <w:r w:rsidRPr="00531007">
        <w:rPr>
          <w:sz w:val="26"/>
          <w:szCs w:val="26"/>
        </w:rPr>
        <w:t xml:space="preserve">, проф., </w:t>
      </w:r>
      <w:proofErr w:type="gramStart"/>
      <w:r w:rsidRPr="00531007">
        <w:rPr>
          <w:sz w:val="26"/>
          <w:szCs w:val="26"/>
        </w:rPr>
        <w:t>д.б</w:t>
      </w:r>
      <w:proofErr w:type="gramEnd"/>
      <w:r w:rsidRPr="00531007">
        <w:rPr>
          <w:sz w:val="26"/>
          <w:szCs w:val="26"/>
        </w:rPr>
        <w:t xml:space="preserve">.н., проректор по </w:t>
      </w:r>
      <w:r w:rsidR="00CF5F68">
        <w:rPr>
          <w:sz w:val="26"/>
          <w:szCs w:val="26"/>
        </w:rPr>
        <w:t>научной и инновационной деятельности ФГБОУ ВО «БГИТУ»</w:t>
      </w:r>
      <w:r w:rsidRPr="00531007">
        <w:rPr>
          <w:sz w:val="26"/>
          <w:szCs w:val="26"/>
        </w:rPr>
        <w:t xml:space="preserve">; </w:t>
      </w:r>
    </w:p>
    <w:p w:rsidR="000D4AC4" w:rsidRPr="00531007" w:rsidRDefault="00085B1D" w:rsidP="006C4C8F">
      <w:pPr>
        <w:spacing w:after="120"/>
        <w:rPr>
          <w:sz w:val="26"/>
          <w:szCs w:val="26"/>
        </w:rPr>
      </w:pPr>
      <w:r w:rsidRPr="00531007">
        <w:rPr>
          <w:sz w:val="26"/>
          <w:szCs w:val="26"/>
        </w:rPr>
        <w:t xml:space="preserve">Кулагина </w:t>
      </w:r>
      <w:r w:rsidR="006425F8">
        <w:rPr>
          <w:sz w:val="26"/>
          <w:szCs w:val="26"/>
        </w:rPr>
        <w:t>Н.А.</w:t>
      </w:r>
      <w:r w:rsidR="00CF5F68">
        <w:rPr>
          <w:sz w:val="26"/>
          <w:szCs w:val="26"/>
        </w:rPr>
        <w:t xml:space="preserve">, проф., </w:t>
      </w:r>
      <w:proofErr w:type="spellStart"/>
      <w:r w:rsidR="00CF5F68">
        <w:rPr>
          <w:sz w:val="26"/>
          <w:szCs w:val="26"/>
        </w:rPr>
        <w:t>д.э.н</w:t>
      </w:r>
      <w:proofErr w:type="spellEnd"/>
      <w:r w:rsidR="00CF5F68">
        <w:rPr>
          <w:sz w:val="26"/>
          <w:szCs w:val="26"/>
        </w:rPr>
        <w:t>., директор инженерно-экономического института ФГБОУ ВО «БГИТУ»</w:t>
      </w:r>
      <w:r w:rsidR="00CF5F68" w:rsidRPr="00531007">
        <w:rPr>
          <w:sz w:val="26"/>
          <w:szCs w:val="26"/>
        </w:rPr>
        <w:t>;</w:t>
      </w:r>
    </w:p>
    <w:p w:rsidR="00CC0FCE" w:rsidRPr="00531007" w:rsidRDefault="00CC0FCE" w:rsidP="00CC0FCE">
      <w:pPr>
        <w:spacing w:after="120"/>
        <w:rPr>
          <w:sz w:val="26"/>
          <w:szCs w:val="26"/>
        </w:rPr>
      </w:pPr>
      <w:r w:rsidRPr="00531007">
        <w:rPr>
          <w:sz w:val="26"/>
          <w:szCs w:val="26"/>
        </w:rPr>
        <w:t xml:space="preserve">Ковалевский </w:t>
      </w:r>
      <w:r w:rsidR="006425F8">
        <w:rPr>
          <w:sz w:val="26"/>
          <w:szCs w:val="26"/>
        </w:rPr>
        <w:t>В.В.</w:t>
      </w:r>
      <w:r w:rsidRPr="00531007">
        <w:rPr>
          <w:sz w:val="26"/>
          <w:szCs w:val="26"/>
        </w:rPr>
        <w:t>, проф., д.т.н., зав</w:t>
      </w:r>
      <w:r w:rsidR="00CF5F68">
        <w:rPr>
          <w:sz w:val="26"/>
          <w:szCs w:val="26"/>
        </w:rPr>
        <w:t>едующий</w:t>
      </w:r>
      <w:r w:rsidRPr="00531007">
        <w:rPr>
          <w:sz w:val="26"/>
          <w:szCs w:val="26"/>
        </w:rPr>
        <w:t xml:space="preserve"> каф</w:t>
      </w:r>
      <w:r w:rsidR="00CF5F68">
        <w:rPr>
          <w:sz w:val="26"/>
          <w:szCs w:val="26"/>
        </w:rPr>
        <w:t>едрой</w:t>
      </w:r>
      <w:r w:rsidRPr="00531007">
        <w:rPr>
          <w:sz w:val="26"/>
          <w:szCs w:val="26"/>
        </w:rPr>
        <w:t xml:space="preserve"> </w:t>
      </w:r>
      <w:r w:rsidR="00CF5F68">
        <w:rPr>
          <w:sz w:val="26"/>
          <w:szCs w:val="26"/>
        </w:rPr>
        <w:t>государственного управления и финансов ФГБОУ ВО «БГИТУ»</w:t>
      </w:r>
      <w:r w:rsidR="00CF5F68" w:rsidRPr="00531007">
        <w:rPr>
          <w:sz w:val="26"/>
          <w:szCs w:val="26"/>
        </w:rPr>
        <w:t>;</w:t>
      </w:r>
    </w:p>
    <w:p w:rsidR="006425F8" w:rsidRPr="006425F8" w:rsidRDefault="006425F8" w:rsidP="006425F8">
      <w:pPr>
        <w:spacing w:after="120"/>
        <w:rPr>
          <w:sz w:val="26"/>
          <w:szCs w:val="26"/>
        </w:rPr>
      </w:pPr>
      <w:proofErr w:type="spellStart"/>
      <w:r>
        <w:rPr>
          <w:sz w:val="26"/>
          <w:szCs w:val="26"/>
        </w:rPr>
        <w:t>Бутавко</w:t>
      </w:r>
      <w:proofErr w:type="spellEnd"/>
      <w:r>
        <w:rPr>
          <w:sz w:val="26"/>
          <w:szCs w:val="26"/>
        </w:rPr>
        <w:t xml:space="preserve"> Ю.А., директор ГБУ «Агентство по сопровождению инвестиционных проектов»</w:t>
      </w:r>
    </w:p>
    <w:p w:rsidR="006425F8" w:rsidRPr="00531007" w:rsidRDefault="006425F8" w:rsidP="006425F8">
      <w:pPr>
        <w:spacing w:after="120"/>
        <w:rPr>
          <w:sz w:val="26"/>
          <w:szCs w:val="26"/>
        </w:rPr>
      </w:pPr>
      <w:proofErr w:type="spellStart"/>
      <w:r w:rsidRPr="00531007">
        <w:rPr>
          <w:sz w:val="26"/>
          <w:szCs w:val="26"/>
        </w:rPr>
        <w:t>Ветошко</w:t>
      </w:r>
      <w:proofErr w:type="spellEnd"/>
      <w:r w:rsidRPr="00531007">
        <w:rPr>
          <w:sz w:val="26"/>
          <w:szCs w:val="26"/>
        </w:rPr>
        <w:t xml:space="preserve"> П.А., ген</w:t>
      </w:r>
      <w:r w:rsidR="001154D8">
        <w:rPr>
          <w:sz w:val="26"/>
          <w:szCs w:val="26"/>
        </w:rPr>
        <w:t>еральный</w:t>
      </w:r>
      <w:r w:rsidRPr="00531007">
        <w:rPr>
          <w:sz w:val="26"/>
          <w:szCs w:val="26"/>
        </w:rPr>
        <w:t xml:space="preserve"> директор ООО «</w:t>
      </w:r>
      <w:proofErr w:type="spellStart"/>
      <w:r w:rsidRPr="00531007">
        <w:rPr>
          <w:sz w:val="26"/>
          <w:szCs w:val="26"/>
        </w:rPr>
        <w:t>Автомаркет</w:t>
      </w:r>
      <w:proofErr w:type="spellEnd"/>
      <w:r w:rsidRPr="00531007">
        <w:rPr>
          <w:sz w:val="26"/>
          <w:szCs w:val="26"/>
        </w:rPr>
        <w:t xml:space="preserve"> плюс»</w:t>
      </w:r>
      <w:r>
        <w:rPr>
          <w:sz w:val="26"/>
          <w:szCs w:val="26"/>
        </w:rPr>
        <w:t>;</w:t>
      </w:r>
    </w:p>
    <w:p w:rsidR="0096223E" w:rsidRPr="00531007" w:rsidRDefault="0096223E" w:rsidP="00CC0FCE">
      <w:pPr>
        <w:spacing w:after="120"/>
        <w:rPr>
          <w:sz w:val="26"/>
          <w:szCs w:val="26"/>
        </w:rPr>
      </w:pPr>
      <w:r w:rsidRPr="00531007">
        <w:rPr>
          <w:sz w:val="26"/>
          <w:szCs w:val="26"/>
        </w:rPr>
        <w:t xml:space="preserve">Седов А.А., </w:t>
      </w:r>
      <w:proofErr w:type="spellStart"/>
      <w:proofErr w:type="gramStart"/>
      <w:r w:rsidRPr="00531007">
        <w:rPr>
          <w:sz w:val="26"/>
          <w:szCs w:val="26"/>
        </w:rPr>
        <w:t>к</w:t>
      </w:r>
      <w:proofErr w:type="gramEnd"/>
      <w:r w:rsidRPr="00531007">
        <w:rPr>
          <w:sz w:val="26"/>
          <w:szCs w:val="26"/>
        </w:rPr>
        <w:t>.э.н</w:t>
      </w:r>
      <w:proofErr w:type="spellEnd"/>
      <w:r w:rsidRPr="00531007">
        <w:rPr>
          <w:sz w:val="26"/>
          <w:szCs w:val="26"/>
        </w:rPr>
        <w:t xml:space="preserve">., </w:t>
      </w:r>
      <w:proofErr w:type="gramStart"/>
      <w:r w:rsidR="00087556">
        <w:rPr>
          <w:sz w:val="26"/>
          <w:szCs w:val="26"/>
        </w:rPr>
        <w:t>директор</w:t>
      </w:r>
      <w:proofErr w:type="gramEnd"/>
      <w:r w:rsidRPr="00531007">
        <w:rPr>
          <w:sz w:val="26"/>
          <w:szCs w:val="26"/>
        </w:rPr>
        <w:t xml:space="preserve"> Брянского регионального филиала АО «</w:t>
      </w:r>
      <w:proofErr w:type="spellStart"/>
      <w:r w:rsidRPr="00531007">
        <w:rPr>
          <w:sz w:val="26"/>
          <w:szCs w:val="26"/>
        </w:rPr>
        <w:t>Россельхозбанк</w:t>
      </w:r>
      <w:proofErr w:type="spellEnd"/>
      <w:r w:rsidRPr="00531007">
        <w:rPr>
          <w:sz w:val="26"/>
          <w:szCs w:val="26"/>
        </w:rPr>
        <w:t>»;</w:t>
      </w:r>
    </w:p>
    <w:p w:rsidR="00CC0FCE" w:rsidRPr="00531007" w:rsidRDefault="001D674D" w:rsidP="006C4C8F">
      <w:pPr>
        <w:spacing w:after="120"/>
        <w:rPr>
          <w:sz w:val="26"/>
          <w:szCs w:val="26"/>
        </w:rPr>
      </w:pPr>
      <w:r w:rsidRPr="00531007">
        <w:rPr>
          <w:b/>
          <w:i/>
          <w:sz w:val="26"/>
          <w:szCs w:val="26"/>
        </w:rPr>
        <w:t>Члены оргкомитета</w:t>
      </w:r>
      <w:r w:rsidR="006A0F0F" w:rsidRPr="00531007">
        <w:rPr>
          <w:b/>
          <w:sz w:val="26"/>
          <w:szCs w:val="26"/>
        </w:rPr>
        <w:t>:</w:t>
      </w:r>
      <w:r w:rsidR="006A0F0F" w:rsidRPr="00531007">
        <w:rPr>
          <w:sz w:val="26"/>
          <w:szCs w:val="26"/>
        </w:rPr>
        <w:t xml:space="preserve"> </w:t>
      </w:r>
    </w:p>
    <w:p w:rsidR="001D674D" w:rsidRPr="00531007" w:rsidRDefault="00CC0FCE" w:rsidP="006C4C8F">
      <w:pPr>
        <w:spacing w:after="120"/>
        <w:rPr>
          <w:sz w:val="26"/>
          <w:szCs w:val="26"/>
        </w:rPr>
      </w:pPr>
      <w:proofErr w:type="spellStart"/>
      <w:r w:rsidRPr="00531007">
        <w:rPr>
          <w:sz w:val="26"/>
          <w:szCs w:val="26"/>
        </w:rPr>
        <w:t>Сергутина</w:t>
      </w:r>
      <w:proofErr w:type="spellEnd"/>
      <w:r w:rsidRPr="00531007">
        <w:rPr>
          <w:sz w:val="26"/>
          <w:szCs w:val="26"/>
        </w:rPr>
        <w:t xml:space="preserve"> Татьяна Эдуардовна, </w:t>
      </w:r>
      <w:r w:rsidR="00715CEB" w:rsidRPr="00531007">
        <w:rPr>
          <w:sz w:val="26"/>
          <w:szCs w:val="26"/>
        </w:rPr>
        <w:t>доц.</w:t>
      </w:r>
      <w:r w:rsidR="00715CEB">
        <w:rPr>
          <w:sz w:val="26"/>
          <w:szCs w:val="26"/>
        </w:rPr>
        <w:t xml:space="preserve">, </w:t>
      </w:r>
      <w:r w:rsidR="001D674D" w:rsidRPr="00531007">
        <w:rPr>
          <w:sz w:val="26"/>
          <w:szCs w:val="26"/>
        </w:rPr>
        <w:t>к.</w:t>
      </w:r>
      <w:r w:rsidR="001154D8">
        <w:rPr>
          <w:sz w:val="26"/>
          <w:szCs w:val="26"/>
        </w:rPr>
        <w:t>т.н., начальник отдела ПКВК и молодежной науки ФГБОУ ВО «БГИТУ»</w:t>
      </w:r>
      <w:r w:rsidR="001154D8" w:rsidRPr="00531007">
        <w:rPr>
          <w:sz w:val="26"/>
          <w:szCs w:val="26"/>
        </w:rPr>
        <w:t>;</w:t>
      </w:r>
      <w:r w:rsidR="001D674D" w:rsidRPr="00531007">
        <w:rPr>
          <w:sz w:val="26"/>
          <w:szCs w:val="26"/>
        </w:rPr>
        <w:t xml:space="preserve"> </w:t>
      </w:r>
    </w:p>
    <w:p w:rsidR="00586AA5" w:rsidRPr="00531007" w:rsidRDefault="00586AA5" w:rsidP="006C4C8F">
      <w:pPr>
        <w:spacing w:after="120"/>
        <w:rPr>
          <w:sz w:val="26"/>
          <w:szCs w:val="26"/>
        </w:rPr>
      </w:pPr>
      <w:r w:rsidRPr="00531007">
        <w:rPr>
          <w:sz w:val="26"/>
          <w:szCs w:val="26"/>
        </w:rPr>
        <w:t xml:space="preserve">Буданова М.В., </w:t>
      </w:r>
      <w:proofErr w:type="spellStart"/>
      <w:proofErr w:type="gramStart"/>
      <w:r w:rsidRPr="00531007">
        <w:rPr>
          <w:sz w:val="26"/>
          <w:szCs w:val="26"/>
        </w:rPr>
        <w:t>к</w:t>
      </w:r>
      <w:proofErr w:type="gramEnd"/>
      <w:r w:rsidRPr="00531007">
        <w:rPr>
          <w:sz w:val="26"/>
          <w:szCs w:val="26"/>
        </w:rPr>
        <w:t>.э.н</w:t>
      </w:r>
      <w:proofErr w:type="spellEnd"/>
      <w:r w:rsidRPr="00531007">
        <w:rPr>
          <w:sz w:val="26"/>
          <w:szCs w:val="26"/>
        </w:rPr>
        <w:t>., доц</w:t>
      </w:r>
      <w:r w:rsidR="00715CEB">
        <w:rPr>
          <w:sz w:val="26"/>
          <w:szCs w:val="26"/>
        </w:rPr>
        <w:t>.</w:t>
      </w:r>
      <w:r w:rsidR="001154D8">
        <w:rPr>
          <w:sz w:val="26"/>
          <w:szCs w:val="26"/>
        </w:rPr>
        <w:t>, начальник управления научных и образовательных инноваций ФГБОУ ВО «БГИТУ»</w:t>
      </w:r>
      <w:r w:rsidR="001154D8" w:rsidRPr="00531007">
        <w:rPr>
          <w:sz w:val="26"/>
          <w:szCs w:val="26"/>
        </w:rPr>
        <w:t xml:space="preserve">; </w:t>
      </w:r>
      <w:r w:rsidRPr="00531007">
        <w:rPr>
          <w:sz w:val="26"/>
          <w:szCs w:val="26"/>
        </w:rPr>
        <w:t xml:space="preserve"> </w:t>
      </w:r>
    </w:p>
    <w:p w:rsidR="001D674D" w:rsidRPr="00531007" w:rsidRDefault="00CC0FCE" w:rsidP="006C4C8F">
      <w:pPr>
        <w:spacing w:after="120"/>
        <w:rPr>
          <w:sz w:val="26"/>
          <w:szCs w:val="26"/>
        </w:rPr>
      </w:pPr>
      <w:proofErr w:type="spellStart"/>
      <w:r w:rsidRPr="00531007">
        <w:rPr>
          <w:sz w:val="26"/>
          <w:szCs w:val="26"/>
        </w:rPr>
        <w:t>Азаренко</w:t>
      </w:r>
      <w:proofErr w:type="spellEnd"/>
      <w:r w:rsidRPr="00531007">
        <w:rPr>
          <w:sz w:val="26"/>
          <w:szCs w:val="26"/>
        </w:rPr>
        <w:t xml:space="preserve"> Наталья Юрьевна, </w:t>
      </w:r>
      <w:proofErr w:type="spellStart"/>
      <w:proofErr w:type="gramStart"/>
      <w:r w:rsidR="007F4E3E" w:rsidRPr="00531007">
        <w:rPr>
          <w:sz w:val="26"/>
          <w:szCs w:val="26"/>
        </w:rPr>
        <w:t>к</w:t>
      </w:r>
      <w:proofErr w:type="gramEnd"/>
      <w:r w:rsidR="007F4E3E" w:rsidRPr="00531007">
        <w:rPr>
          <w:sz w:val="26"/>
          <w:szCs w:val="26"/>
        </w:rPr>
        <w:t>.э.н</w:t>
      </w:r>
      <w:proofErr w:type="spellEnd"/>
      <w:r w:rsidR="007F4E3E" w:rsidRPr="00531007">
        <w:rPr>
          <w:sz w:val="26"/>
          <w:szCs w:val="26"/>
        </w:rPr>
        <w:t>.</w:t>
      </w:r>
      <w:r w:rsidR="009B0A75" w:rsidRPr="00531007">
        <w:rPr>
          <w:sz w:val="26"/>
          <w:szCs w:val="26"/>
        </w:rPr>
        <w:t xml:space="preserve">, </w:t>
      </w:r>
      <w:r w:rsidR="001154D8">
        <w:rPr>
          <w:sz w:val="26"/>
          <w:szCs w:val="26"/>
        </w:rPr>
        <w:t>доцент</w:t>
      </w:r>
      <w:r w:rsidR="009B0A75" w:rsidRPr="00531007">
        <w:rPr>
          <w:sz w:val="26"/>
          <w:szCs w:val="26"/>
        </w:rPr>
        <w:t xml:space="preserve"> каф</w:t>
      </w:r>
      <w:r w:rsidR="001154D8">
        <w:rPr>
          <w:sz w:val="26"/>
          <w:szCs w:val="26"/>
        </w:rPr>
        <w:t xml:space="preserve">едры </w:t>
      </w:r>
      <w:r w:rsidR="009B0A75" w:rsidRPr="00531007">
        <w:rPr>
          <w:sz w:val="26"/>
          <w:szCs w:val="26"/>
        </w:rPr>
        <w:t xml:space="preserve"> </w:t>
      </w:r>
      <w:r w:rsidR="001154D8">
        <w:rPr>
          <w:sz w:val="26"/>
          <w:szCs w:val="26"/>
        </w:rPr>
        <w:t>государственного управления и финансов</w:t>
      </w:r>
      <w:r w:rsidR="0096223E" w:rsidRPr="00531007">
        <w:rPr>
          <w:sz w:val="26"/>
          <w:szCs w:val="26"/>
        </w:rPr>
        <w:t>;</w:t>
      </w:r>
      <w:r w:rsidR="007F4E3E" w:rsidRPr="00531007">
        <w:rPr>
          <w:sz w:val="26"/>
          <w:szCs w:val="26"/>
        </w:rPr>
        <w:t xml:space="preserve"> </w:t>
      </w:r>
    </w:p>
    <w:p w:rsidR="006A0F0F" w:rsidRPr="00531007" w:rsidRDefault="00CC0FCE" w:rsidP="006C4C8F">
      <w:pPr>
        <w:spacing w:after="120"/>
        <w:rPr>
          <w:sz w:val="26"/>
          <w:szCs w:val="26"/>
        </w:rPr>
      </w:pPr>
      <w:proofErr w:type="spellStart"/>
      <w:r w:rsidRPr="00531007">
        <w:rPr>
          <w:sz w:val="26"/>
          <w:szCs w:val="26"/>
        </w:rPr>
        <w:t>Ботина</w:t>
      </w:r>
      <w:proofErr w:type="spellEnd"/>
      <w:r w:rsidRPr="00531007">
        <w:rPr>
          <w:sz w:val="26"/>
          <w:szCs w:val="26"/>
        </w:rPr>
        <w:t xml:space="preserve"> Елена Николаевна, </w:t>
      </w:r>
      <w:r w:rsidR="001154D8">
        <w:rPr>
          <w:sz w:val="26"/>
          <w:szCs w:val="26"/>
        </w:rPr>
        <w:t>ст</w:t>
      </w:r>
      <w:proofErr w:type="gramStart"/>
      <w:r w:rsidR="001154D8">
        <w:rPr>
          <w:sz w:val="26"/>
          <w:szCs w:val="26"/>
        </w:rPr>
        <w:t>.п</w:t>
      </w:r>
      <w:proofErr w:type="gramEnd"/>
      <w:r w:rsidR="001154D8">
        <w:rPr>
          <w:sz w:val="26"/>
          <w:szCs w:val="26"/>
        </w:rPr>
        <w:t>реподаватель кафедры</w:t>
      </w:r>
      <w:r w:rsidR="009B0A75" w:rsidRPr="00531007">
        <w:rPr>
          <w:sz w:val="26"/>
          <w:szCs w:val="26"/>
        </w:rPr>
        <w:t xml:space="preserve"> </w:t>
      </w:r>
      <w:r w:rsidR="001154D8">
        <w:rPr>
          <w:sz w:val="26"/>
          <w:szCs w:val="26"/>
        </w:rPr>
        <w:t>государственного управления и финансов</w:t>
      </w:r>
      <w:r w:rsidRPr="00531007">
        <w:rPr>
          <w:sz w:val="26"/>
          <w:szCs w:val="26"/>
        </w:rPr>
        <w:t>.</w:t>
      </w:r>
      <w:r w:rsidR="007F4E3E" w:rsidRPr="00531007">
        <w:rPr>
          <w:sz w:val="26"/>
          <w:szCs w:val="26"/>
        </w:rPr>
        <w:t xml:space="preserve"> </w:t>
      </w:r>
    </w:p>
    <w:p w:rsidR="007F4E3E" w:rsidRPr="00531007" w:rsidRDefault="007F4E3E" w:rsidP="007F4E3E">
      <w:pPr>
        <w:rPr>
          <w:sz w:val="26"/>
          <w:szCs w:val="26"/>
        </w:rPr>
      </w:pPr>
      <w:r w:rsidRPr="00531007">
        <w:rPr>
          <w:sz w:val="26"/>
          <w:szCs w:val="26"/>
        </w:rPr>
        <w:t xml:space="preserve">К экспертизе научно-исследовательских проектов и работе в составе экспертной комиссии </w:t>
      </w:r>
      <w:r w:rsidR="00667856" w:rsidRPr="00531007">
        <w:rPr>
          <w:sz w:val="26"/>
          <w:szCs w:val="26"/>
        </w:rPr>
        <w:t>будут</w:t>
      </w:r>
      <w:r w:rsidRPr="00531007">
        <w:rPr>
          <w:sz w:val="26"/>
          <w:szCs w:val="26"/>
        </w:rPr>
        <w:t xml:space="preserve"> привлекаться руководители организаций и ведущие специалисты</w:t>
      </w:r>
      <w:r w:rsidR="00D66865" w:rsidRPr="00531007">
        <w:rPr>
          <w:sz w:val="26"/>
          <w:szCs w:val="26"/>
        </w:rPr>
        <w:t xml:space="preserve"> </w:t>
      </w:r>
      <w:r w:rsidRPr="00531007">
        <w:rPr>
          <w:sz w:val="26"/>
          <w:szCs w:val="26"/>
        </w:rPr>
        <w:t xml:space="preserve"> по заявленным в проектах областям. Научно-исследовательские проекты проверяются </w:t>
      </w:r>
      <w:r w:rsidR="001154D8">
        <w:rPr>
          <w:sz w:val="26"/>
          <w:szCs w:val="26"/>
        </w:rPr>
        <w:t xml:space="preserve">в системе </w:t>
      </w:r>
      <w:r w:rsidRPr="00531007">
        <w:rPr>
          <w:sz w:val="26"/>
          <w:szCs w:val="26"/>
        </w:rPr>
        <w:t>«</w:t>
      </w:r>
      <w:proofErr w:type="spellStart"/>
      <w:r w:rsidRPr="00531007">
        <w:rPr>
          <w:sz w:val="26"/>
          <w:szCs w:val="26"/>
        </w:rPr>
        <w:t>Антиплагиат</w:t>
      </w:r>
      <w:proofErr w:type="spellEnd"/>
      <w:r w:rsidRPr="00531007">
        <w:rPr>
          <w:sz w:val="26"/>
          <w:szCs w:val="26"/>
        </w:rPr>
        <w:t xml:space="preserve">». </w:t>
      </w:r>
      <w:r w:rsidR="00586AA5" w:rsidRPr="00531007">
        <w:rPr>
          <w:sz w:val="26"/>
          <w:szCs w:val="26"/>
        </w:rPr>
        <w:t>К участию в форуме допускаются научно-исследовательские проекты</w:t>
      </w:r>
      <w:r w:rsidR="00715CEB">
        <w:rPr>
          <w:sz w:val="26"/>
          <w:szCs w:val="26"/>
        </w:rPr>
        <w:t xml:space="preserve"> с оригинальностью не менее </w:t>
      </w:r>
      <w:r w:rsidR="00D6636D">
        <w:rPr>
          <w:sz w:val="26"/>
          <w:szCs w:val="26"/>
        </w:rPr>
        <w:t>65 процентов.</w:t>
      </w:r>
    </w:p>
    <w:p w:rsidR="00E8330C" w:rsidRPr="00531007" w:rsidRDefault="00E8330C" w:rsidP="00E8330C">
      <w:pPr>
        <w:jc w:val="center"/>
        <w:rPr>
          <w:b/>
          <w:color w:val="365F91" w:themeColor="accent1" w:themeShade="BF"/>
          <w:sz w:val="26"/>
          <w:szCs w:val="26"/>
        </w:rPr>
      </w:pPr>
    </w:p>
    <w:p w:rsidR="00D6636D" w:rsidRPr="00531007" w:rsidRDefault="00D6636D" w:rsidP="00D6636D">
      <w:pPr>
        <w:ind w:firstLine="0"/>
        <w:jc w:val="center"/>
        <w:rPr>
          <w:b/>
          <w:color w:val="365F91" w:themeColor="accent1" w:themeShade="BF"/>
          <w:sz w:val="26"/>
          <w:szCs w:val="26"/>
        </w:rPr>
      </w:pPr>
      <w:r w:rsidRPr="00531007">
        <w:rPr>
          <w:b/>
          <w:color w:val="365F91" w:themeColor="accent1" w:themeShade="BF"/>
          <w:sz w:val="26"/>
          <w:szCs w:val="26"/>
        </w:rPr>
        <w:t>КРИТЕРИИ ОЦЕНКИ НАУЧНО-ИССЛЕДОВАТЕЛЬСКОГО ПРОЕКТА</w:t>
      </w:r>
    </w:p>
    <w:p w:rsidR="00D6636D" w:rsidRPr="00531007" w:rsidRDefault="00D6636D" w:rsidP="00D6636D">
      <w:pPr>
        <w:widowControl w:val="0"/>
        <w:numPr>
          <w:ilvl w:val="0"/>
          <w:numId w:val="1"/>
        </w:numPr>
        <w:tabs>
          <w:tab w:val="num" w:pos="360"/>
        </w:tabs>
        <w:ind w:left="0" w:firstLine="709"/>
        <w:rPr>
          <w:sz w:val="26"/>
          <w:szCs w:val="26"/>
        </w:rPr>
      </w:pPr>
      <w:r w:rsidRPr="00531007">
        <w:rPr>
          <w:b/>
          <w:sz w:val="26"/>
          <w:szCs w:val="26"/>
        </w:rPr>
        <w:t>актуальность и новизна проекта</w:t>
      </w:r>
      <w:r w:rsidRPr="00531007">
        <w:rPr>
          <w:sz w:val="26"/>
          <w:szCs w:val="26"/>
        </w:rPr>
        <w:t xml:space="preserve"> (научная и практическая) – учитыва</w:t>
      </w:r>
      <w:r w:rsidR="001154D8">
        <w:rPr>
          <w:sz w:val="26"/>
          <w:szCs w:val="26"/>
        </w:rPr>
        <w:t>ю</w:t>
      </w:r>
      <w:r w:rsidRPr="00531007">
        <w:rPr>
          <w:sz w:val="26"/>
          <w:szCs w:val="26"/>
        </w:rPr>
        <w:t>тся содержание (путь), предложенного авторами подхода, полученных результатов и обоснованность сделанных выводов по проблеме исследовани</w:t>
      </w:r>
      <w:r w:rsidR="001154D8">
        <w:rPr>
          <w:sz w:val="26"/>
          <w:szCs w:val="26"/>
        </w:rPr>
        <w:t>я</w:t>
      </w:r>
      <w:r w:rsidRPr="00531007">
        <w:rPr>
          <w:sz w:val="26"/>
          <w:szCs w:val="26"/>
        </w:rPr>
        <w:t>, участие авторов в решении проблемы;</w:t>
      </w:r>
    </w:p>
    <w:p w:rsidR="00D6636D" w:rsidRPr="00531007" w:rsidRDefault="00D6636D" w:rsidP="00D6636D">
      <w:pPr>
        <w:widowControl w:val="0"/>
        <w:numPr>
          <w:ilvl w:val="0"/>
          <w:numId w:val="1"/>
        </w:numPr>
        <w:tabs>
          <w:tab w:val="num" w:pos="360"/>
        </w:tabs>
        <w:ind w:left="0" w:firstLine="709"/>
        <w:rPr>
          <w:sz w:val="26"/>
          <w:szCs w:val="26"/>
        </w:rPr>
      </w:pPr>
      <w:r w:rsidRPr="00531007">
        <w:rPr>
          <w:b/>
          <w:sz w:val="26"/>
          <w:szCs w:val="26"/>
        </w:rPr>
        <w:lastRenderedPageBreak/>
        <w:t>научный аппарат проекта</w:t>
      </w:r>
      <w:r w:rsidRPr="00531007">
        <w:rPr>
          <w:sz w:val="26"/>
          <w:szCs w:val="26"/>
        </w:rPr>
        <w:t>;</w:t>
      </w:r>
    </w:p>
    <w:p w:rsidR="00D6636D" w:rsidRPr="00531007" w:rsidRDefault="00D6636D" w:rsidP="00D6636D">
      <w:pPr>
        <w:widowControl w:val="0"/>
        <w:numPr>
          <w:ilvl w:val="0"/>
          <w:numId w:val="1"/>
        </w:numPr>
        <w:tabs>
          <w:tab w:val="num" w:pos="360"/>
        </w:tabs>
        <w:ind w:left="0" w:firstLine="709"/>
        <w:rPr>
          <w:sz w:val="26"/>
          <w:szCs w:val="26"/>
        </w:rPr>
      </w:pPr>
      <w:r w:rsidRPr="00531007">
        <w:rPr>
          <w:b/>
          <w:sz w:val="26"/>
          <w:szCs w:val="26"/>
        </w:rPr>
        <w:t>оформление работы</w:t>
      </w:r>
      <w:r w:rsidRPr="00531007">
        <w:rPr>
          <w:sz w:val="26"/>
          <w:szCs w:val="26"/>
        </w:rPr>
        <w:t xml:space="preserve"> – авторы сумели представить свое понимание проблемы исследования, полученные данные, согласованность собственных и литературных данных;</w:t>
      </w:r>
    </w:p>
    <w:p w:rsidR="00D6636D" w:rsidRPr="00531007" w:rsidRDefault="00D6636D" w:rsidP="00D6636D">
      <w:pPr>
        <w:widowControl w:val="0"/>
        <w:numPr>
          <w:ilvl w:val="0"/>
          <w:numId w:val="1"/>
        </w:numPr>
        <w:tabs>
          <w:tab w:val="num" w:pos="360"/>
        </w:tabs>
        <w:ind w:left="0" w:firstLine="709"/>
        <w:rPr>
          <w:sz w:val="26"/>
          <w:szCs w:val="26"/>
        </w:rPr>
      </w:pPr>
      <w:r w:rsidRPr="00531007">
        <w:rPr>
          <w:b/>
          <w:sz w:val="26"/>
          <w:szCs w:val="26"/>
        </w:rPr>
        <w:t>трудоемкость</w:t>
      </w:r>
      <w:r w:rsidRPr="00531007">
        <w:rPr>
          <w:sz w:val="26"/>
          <w:szCs w:val="26"/>
        </w:rPr>
        <w:t xml:space="preserve"> – оценка реального объема проделанной работы;</w:t>
      </w:r>
    </w:p>
    <w:p w:rsidR="00D6636D" w:rsidRPr="00531007" w:rsidRDefault="00D6636D" w:rsidP="00D6636D">
      <w:pPr>
        <w:widowControl w:val="0"/>
        <w:numPr>
          <w:ilvl w:val="0"/>
          <w:numId w:val="1"/>
        </w:numPr>
        <w:tabs>
          <w:tab w:val="num" w:pos="360"/>
        </w:tabs>
        <w:ind w:left="0" w:firstLine="709"/>
        <w:rPr>
          <w:sz w:val="26"/>
          <w:szCs w:val="26"/>
        </w:rPr>
      </w:pPr>
      <w:r w:rsidRPr="00531007">
        <w:rPr>
          <w:b/>
          <w:sz w:val="26"/>
          <w:szCs w:val="26"/>
        </w:rPr>
        <w:t>гармоничность</w:t>
      </w:r>
      <w:r w:rsidRPr="00531007">
        <w:rPr>
          <w:sz w:val="26"/>
          <w:szCs w:val="26"/>
        </w:rPr>
        <w:t xml:space="preserve"> (общая культура работы) – итоговая оценка того, в какой степени согласуется содержание и способ представления (оформление) в работе, согласования замысла и реализации, общее впечатление о проделанной авторами работе, показанных умениях, знаниях и затраченных усилиях. В итоге оценивается научная позиция авторов</w:t>
      </w:r>
      <w:r w:rsidR="001154D8">
        <w:rPr>
          <w:sz w:val="26"/>
          <w:szCs w:val="26"/>
        </w:rPr>
        <w:t>, проявление её</w:t>
      </w:r>
      <w:r w:rsidRPr="00531007">
        <w:rPr>
          <w:sz w:val="26"/>
          <w:szCs w:val="26"/>
        </w:rPr>
        <w:t xml:space="preserve"> в тексте: заинтересованность – гипотеза – анализ проблемы – интерпретация результатов – способ решения проблемы;</w:t>
      </w:r>
    </w:p>
    <w:p w:rsidR="00D6636D" w:rsidRPr="00531007" w:rsidRDefault="00D6636D" w:rsidP="00D6636D">
      <w:pPr>
        <w:numPr>
          <w:ilvl w:val="0"/>
          <w:numId w:val="1"/>
        </w:numPr>
        <w:tabs>
          <w:tab w:val="num" w:pos="360"/>
        </w:tabs>
        <w:ind w:left="0" w:firstLine="709"/>
        <w:rPr>
          <w:sz w:val="26"/>
          <w:szCs w:val="26"/>
        </w:rPr>
      </w:pPr>
      <w:r w:rsidRPr="00531007">
        <w:rPr>
          <w:b/>
          <w:sz w:val="26"/>
          <w:szCs w:val="26"/>
        </w:rPr>
        <w:t>практический характер работы, социальная значимость</w:t>
      </w:r>
      <w:r w:rsidRPr="00531007">
        <w:rPr>
          <w:sz w:val="26"/>
          <w:szCs w:val="26"/>
        </w:rPr>
        <w:t>;</w:t>
      </w:r>
    </w:p>
    <w:p w:rsidR="00D6636D" w:rsidRPr="00531007" w:rsidRDefault="00D6636D" w:rsidP="00D6636D">
      <w:pPr>
        <w:numPr>
          <w:ilvl w:val="0"/>
          <w:numId w:val="1"/>
        </w:numPr>
        <w:tabs>
          <w:tab w:val="num" w:pos="360"/>
        </w:tabs>
        <w:ind w:left="0" w:firstLine="709"/>
        <w:rPr>
          <w:sz w:val="26"/>
          <w:szCs w:val="26"/>
        </w:rPr>
      </w:pPr>
      <w:r w:rsidRPr="00531007">
        <w:rPr>
          <w:b/>
          <w:sz w:val="26"/>
          <w:szCs w:val="26"/>
        </w:rPr>
        <w:t>аналитическое обоснование проекта</w:t>
      </w:r>
      <w:r w:rsidRPr="00531007">
        <w:rPr>
          <w:sz w:val="26"/>
          <w:szCs w:val="26"/>
        </w:rPr>
        <w:t>.</w:t>
      </w:r>
    </w:p>
    <w:p w:rsidR="00D6636D" w:rsidRPr="00531007" w:rsidRDefault="00D6636D" w:rsidP="00D6636D">
      <w:pPr>
        <w:rPr>
          <w:sz w:val="26"/>
          <w:szCs w:val="26"/>
        </w:rPr>
      </w:pPr>
      <w:r w:rsidRPr="00531007">
        <w:rPr>
          <w:sz w:val="26"/>
          <w:szCs w:val="26"/>
        </w:rPr>
        <w:t>По каждому критерию максимальный балл: 10 баллов.</w:t>
      </w:r>
      <w:r w:rsidRPr="00531007">
        <w:rPr>
          <w:b/>
          <w:noProof/>
          <w:sz w:val="26"/>
          <w:szCs w:val="26"/>
        </w:rPr>
        <w:t xml:space="preserve"> </w:t>
      </w:r>
    </w:p>
    <w:p w:rsidR="00E8330C" w:rsidRPr="00531007" w:rsidRDefault="00E8330C" w:rsidP="007F4E3E">
      <w:pPr>
        <w:rPr>
          <w:i/>
          <w:sz w:val="26"/>
          <w:szCs w:val="26"/>
        </w:rPr>
      </w:pPr>
    </w:p>
    <w:p w:rsidR="00A16DC8" w:rsidRPr="00531007" w:rsidRDefault="00CC39F1" w:rsidP="00CC39F1">
      <w:pPr>
        <w:ind w:firstLine="0"/>
        <w:jc w:val="center"/>
        <w:rPr>
          <w:b/>
          <w:color w:val="365F91" w:themeColor="accent1" w:themeShade="BF"/>
          <w:sz w:val="26"/>
          <w:szCs w:val="26"/>
        </w:rPr>
      </w:pPr>
      <w:r w:rsidRPr="00531007">
        <w:rPr>
          <w:b/>
          <w:color w:val="365F91" w:themeColor="accent1" w:themeShade="BF"/>
          <w:sz w:val="26"/>
          <w:szCs w:val="26"/>
        </w:rPr>
        <w:t>ОПРЕДЕЛЕНИЕ И ПООЩРЕНИЕ ПОБЕДИТЕЛЕЙ</w:t>
      </w:r>
    </w:p>
    <w:p w:rsidR="00A16DC8" w:rsidRPr="00531007" w:rsidRDefault="00A16DC8" w:rsidP="007F4E3E">
      <w:pPr>
        <w:rPr>
          <w:sz w:val="26"/>
          <w:szCs w:val="26"/>
        </w:rPr>
      </w:pPr>
      <w:r w:rsidRPr="00531007">
        <w:rPr>
          <w:sz w:val="26"/>
          <w:szCs w:val="26"/>
        </w:rPr>
        <w:t xml:space="preserve">Победители определяются по сумме результатов заочного и очного туров. </w:t>
      </w:r>
    </w:p>
    <w:p w:rsidR="00A16DC8" w:rsidRPr="00531007" w:rsidRDefault="00A16DC8" w:rsidP="007F4E3E">
      <w:pPr>
        <w:rPr>
          <w:sz w:val="26"/>
          <w:szCs w:val="26"/>
        </w:rPr>
      </w:pPr>
      <w:r w:rsidRPr="00531007">
        <w:rPr>
          <w:sz w:val="26"/>
          <w:szCs w:val="26"/>
        </w:rPr>
        <w:t>Итоги подводятся организационным комитетом и объявляются в течение 1 часа после окончания 2 тура. Решение организационного комитета заносится в протокол, который подписывается председателем, секретарем и членами организационного комитета.</w:t>
      </w:r>
    </w:p>
    <w:p w:rsidR="00A16DC8" w:rsidRPr="00531007" w:rsidRDefault="00A16DC8" w:rsidP="007F4E3E">
      <w:pPr>
        <w:rPr>
          <w:sz w:val="26"/>
          <w:szCs w:val="26"/>
        </w:rPr>
      </w:pPr>
      <w:r w:rsidRPr="00531007">
        <w:rPr>
          <w:sz w:val="26"/>
          <w:szCs w:val="26"/>
        </w:rPr>
        <w:t xml:space="preserve">Победители </w:t>
      </w:r>
      <w:r w:rsidR="00830C17" w:rsidRPr="00531007">
        <w:rPr>
          <w:sz w:val="26"/>
          <w:szCs w:val="26"/>
        </w:rPr>
        <w:t>Конкурса</w:t>
      </w:r>
      <w:r w:rsidRPr="00531007">
        <w:rPr>
          <w:sz w:val="26"/>
          <w:szCs w:val="26"/>
        </w:rPr>
        <w:t xml:space="preserve"> </w:t>
      </w:r>
      <w:r w:rsidR="00830C17" w:rsidRPr="00531007">
        <w:rPr>
          <w:sz w:val="26"/>
          <w:szCs w:val="26"/>
        </w:rPr>
        <w:t xml:space="preserve">научно-исследовательских проектов </w:t>
      </w:r>
      <w:r w:rsidRPr="00531007">
        <w:rPr>
          <w:sz w:val="26"/>
          <w:szCs w:val="26"/>
        </w:rPr>
        <w:t xml:space="preserve">награждаются дипломами </w:t>
      </w:r>
      <w:r w:rsidRPr="00531007">
        <w:rPr>
          <w:sz w:val="26"/>
          <w:szCs w:val="26"/>
          <w:lang w:val="en-US"/>
        </w:rPr>
        <w:t>I</w:t>
      </w:r>
      <w:r w:rsidRPr="00531007">
        <w:rPr>
          <w:sz w:val="26"/>
          <w:szCs w:val="26"/>
        </w:rPr>
        <w:t xml:space="preserve">, </w:t>
      </w:r>
      <w:r w:rsidRPr="00531007">
        <w:rPr>
          <w:sz w:val="26"/>
          <w:szCs w:val="26"/>
          <w:lang w:val="en-US"/>
        </w:rPr>
        <w:t>II</w:t>
      </w:r>
      <w:r w:rsidRPr="00531007">
        <w:rPr>
          <w:sz w:val="26"/>
          <w:szCs w:val="26"/>
        </w:rPr>
        <w:t xml:space="preserve">, </w:t>
      </w:r>
      <w:r w:rsidRPr="00531007">
        <w:rPr>
          <w:sz w:val="26"/>
          <w:szCs w:val="26"/>
          <w:lang w:val="en-US"/>
        </w:rPr>
        <w:t>III</w:t>
      </w:r>
      <w:r w:rsidRPr="00531007">
        <w:rPr>
          <w:sz w:val="26"/>
          <w:szCs w:val="26"/>
        </w:rPr>
        <w:t xml:space="preserve"> степени.</w:t>
      </w:r>
    </w:p>
    <w:p w:rsidR="00A16DC8" w:rsidRPr="00531007" w:rsidRDefault="00A16DC8" w:rsidP="007F4E3E">
      <w:pPr>
        <w:rPr>
          <w:sz w:val="26"/>
          <w:szCs w:val="26"/>
        </w:rPr>
      </w:pPr>
      <w:r w:rsidRPr="00531007">
        <w:rPr>
          <w:sz w:val="26"/>
          <w:szCs w:val="26"/>
        </w:rPr>
        <w:t xml:space="preserve">Участники получают право на публикацию </w:t>
      </w:r>
      <w:r w:rsidR="00917FB4" w:rsidRPr="00531007">
        <w:rPr>
          <w:sz w:val="26"/>
          <w:szCs w:val="26"/>
        </w:rPr>
        <w:t xml:space="preserve">рефератов </w:t>
      </w:r>
      <w:r w:rsidRPr="00531007">
        <w:rPr>
          <w:sz w:val="26"/>
          <w:szCs w:val="26"/>
        </w:rPr>
        <w:t>исследовательских проектов.</w:t>
      </w:r>
    </w:p>
    <w:p w:rsidR="00A16DC8" w:rsidRPr="00531007" w:rsidRDefault="00A16DC8" w:rsidP="007F4E3E">
      <w:pPr>
        <w:rPr>
          <w:sz w:val="26"/>
          <w:szCs w:val="26"/>
        </w:rPr>
      </w:pPr>
      <w:r w:rsidRPr="00531007">
        <w:rPr>
          <w:sz w:val="26"/>
          <w:szCs w:val="26"/>
        </w:rPr>
        <w:t xml:space="preserve">Участники и научные руководители награждаются благодарственными письмами оргкомитета и </w:t>
      </w:r>
      <w:r w:rsidR="00D66865" w:rsidRPr="00531007">
        <w:rPr>
          <w:sz w:val="26"/>
          <w:szCs w:val="26"/>
        </w:rPr>
        <w:t>получают сертификаты участника</w:t>
      </w:r>
      <w:r w:rsidRPr="00531007">
        <w:rPr>
          <w:sz w:val="26"/>
          <w:szCs w:val="26"/>
        </w:rPr>
        <w:t xml:space="preserve">. Оргкомитет оставляет за собой право введения дополнительных номинаций для поощрения участников </w:t>
      </w:r>
      <w:r w:rsidR="00830C17" w:rsidRPr="00531007">
        <w:rPr>
          <w:sz w:val="26"/>
          <w:szCs w:val="26"/>
        </w:rPr>
        <w:t>Конкурса</w:t>
      </w:r>
      <w:r w:rsidRPr="00531007">
        <w:rPr>
          <w:sz w:val="26"/>
          <w:szCs w:val="26"/>
        </w:rPr>
        <w:t xml:space="preserve">. </w:t>
      </w:r>
    </w:p>
    <w:p w:rsidR="00194F31" w:rsidRPr="00531007" w:rsidRDefault="00194F31" w:rsidP="007F4E3E">
      <w:pPr>
        <w:rPr>
          <w:b/>
          <w:sz w:val="26"/>
          <w:szCs w:val="26"/>
        </w:rPr>
      </w:pPr>
    </w:p>
    <w:p w:rsidR="00A16DC8" w:rsidRPr="00531007" w:rsidRDefault="00CC39F1" w:rsidP="00CC39F1">
      <w:pPr>
        <w:ind w:firstLine="0"/>
        <w:jc w:val="center"/>
        <w:rPr>
          <w:b/>
          <w:color w:val="365F91" w:themeColor="accent1" w:themeShade="BF"/>
          <w:sz w:val="26"/>
          <w:szCs w:val="26"/>
        </w:rPr>
      </w:pPr>
      <w:r w:rsidRPr="00531007">
        <w:rPr>
          <w:b/>
          <w:color w:val="365F91" w:themeColor="accent1" w:themeShade="BF"/>
          <w:sz w:val="26"/>
          <w:szCs w:val="26"/>
        </w:rPr>
        <w:t>УСЛОВИЯ УЧАСТИЯ</w:t>
      </w:r>
    </w:p>
    <w:p w:rsidR="00A16DC8" w:rsidRPr="00531007" w:rsidRDefault="00A16DC8" w:rsidP="007F4E3E">
      <w:pPr>
        <w:rPr>
          <w:sz w:val="26"/>
          <w:szCs w:val="26"/>
        </w:rPr>
      </w:pPr>
      <w:r w:rsidRPr="00531007">
        <w:rPr>
          <w:sz w:val="26"/>
          <w:szCs w:val="26"/>
        </w:rPr>
        <w:t>Командировочные расходы на участие во втором туре за счет направляющей стороны.</w:t>
      </w:r>
    </w:p>
    <w:p w:rsidR="002B5C7F" w:rsidRDefault="002B5C7F" w:rsidP="007F4E3E">
      <w:pPr>
        <w:rPr>
          <w:sz w:val="28"/>
          <w:szCs w:val="32"/>
        </w:rPr>
      </w:pPr>
    </w:p>
    <w:p w:rsidR="0080526F" w:rsidRDefault="0080526F" w:rsidP="007F4E3E">
      <w:pPr>
        <w:rPr>
          <w:sz w:val="28"/>
          <w:szCs w:val="32"/>
        </w:rPr>
      </w:pPr>
    </w:p>
    <w:p w:rsidR="0080526F" w:rsidRDefault="0080526F" w:rsidP="007F4E3E">
      <w:pPr>
        <w:rPr>
          <w:sz w:val="28"/>
          <w:szCs w:val="32"/>
        </w:rPr>
      </w:pPr>
    </w:p>
    <w:p w:rsidR="0080526F" w:rsidRDefault="0080526F" w:rsidP="007F4E3E">
      <w:pPr>
        <w:rPr>
          <w:sz w:val="28"/>
          <w:szCs w:val="32"/>
        </w:rPr>
      </w:pPr>
    </w:p>
    <w:p w:rsidR="0080526F" w:rsidRDefault="0080526F" w:rsidP="007F4E3E">
      <w:pPr>
        <w:rPr>
          <w:sz w:val="28"/>
          <w:szCs w:val="32"/>
        </w:rPr>
      </w:pPr>
    </w:p>
    <w:p w:rsidR="0080526F" w:rsidRDefault="0080526F" w:rsidP="007F4E3E">
      <w:pPr>
        <w:rPr>
          <w:sz w:val="28"/>
          <w:szCs w:val="32"/>
        </w:rPr>
      </w:pPr>
    </w:p>
    <w:p w:rsidR="0080526F" w:rsidRDefault="0080526F" w:rsidP="007F4E3E">
      <w:pPr>
        <w:rPr>
          <w:sz w:val="28"/>
          <w:szCs w:val="32"/>
        </w:rPr>
      </w:pPr>
    </w:p>
    <w:p w:rsidR="0080526F" w:rsidRDefault="0080526F" w:rsidP="007F4E3E">
      <w:pPr>
        <w:rPr>
          <w:sz w:val="28"/>
          <w:szCs w:val="32"/>
        </w:rPr>
      </w:pPr>
    </w:p>
    <w:p w:rsidR="0080526F" w:rsidRDefault="0080526F" w:rsidP="007F4E3E">
      <w:pPr>
        <w:rPr>
          <w:sz w:val="28"/>
          <w:szCs w:val="32"/>
        </w:rPr>
      </w:pPr>
    </w:p>
    <w:p w:rsidR="0080526F" w:rsidRDefault="0080526F" w:rsidP="007F4E3E">
      <w:pPr>
        <w:rPr>
          <w:sz w:val="28"/>
          <w:szCs w:val="32"/>
        </w:rPr>
      </w:pPr>
    </w:p>
    <w:p w:rsidR="0080526F" w:rsidRDefault="0080526F" w:rsidP="007F4E3E">
      <w:pPr>
        <w:rPr>
          <w:sz w:val="28"/>
          <w:szCs w:val="32"/>
        </w:rPr>
      </w:pPr>
    </w:p>
    <w:p w:rsidR="0080526F" w:rsidRDefault="0080526F" w:rsidP="0080526F">
      <w:pPr>
        <w:jc w:val="right"/>
        <w:rPr>
          <w:i/>
          <w:sz w:val="22"/>
          <w:szCs w:val="26"/>
        </w:rPr>
      </w:pPr>
      <w:r w:rsidRPr="00272DF1">
        <w:rPr>
          <w:i/>
          <w:sz w:val="22"/>
          <w:szCs w:val="26"/>
        </w:rPr>
        <w:lastRenderedPageBreak/>
        <w:t>Приложение 1</w:t>
      </w:r>
    </w:p>
    <w:p w:rsidR="0080526F" w:rsidRPr="00272DF1" w:rsidRDefault="0080526F" w:rsidP="0080526F">
      <w:pPr>
        <w:jc w:val="right"/>
        <w:rPr>
          <w:i/>
          <w:sz w:val="22"/>
          <w:szCs w:val="26"/>
        </w:rPr>
      </w:pPr>
      <w:r w:rsidRPr="00272DF1">
        <w:rPr>
          <w:i/>
          <w:sz w:val="22"/>
          <w:szCs w:val="26"/>
        </w:rPr>
        <w:t xml:space="preserve"> к информационному письму - приглашению</w:t>
      </w:r>
    </w:p>
    <w:p w:rsidR="0080526F" w:rsidRDefault="0080526F" w:rsidP="0080526F">
      <w:pPr>
        <w:rPr>
          <w:b/>
          <w:sz w:val="26"/>
          <w:szCs w:val="26"/>
        </w:rPr>
      </w:pPr>
    </w:p>
    <w:p w:rsidR="0080526F" w:rsidRPr="00531007" w:rsidRDefault="0080526F" w:rsidP="0080526F">
      <w:pPr>
        <w:rPr>
          <w:b/>
          <w:sz w:val="26"/>
          <w:szCs w:val="26"/>
        </w:rPr>
      </w:pPr>
    </w:p>
    <w:p w:rsidR="0080526F" w:rsidRPr="00272DF1" w:rsidRDefault="0080526F" w:rsidP="0080526F">
      <w:pPr>
        <w:ind w:firstLine="0"/>
        <w:jc w:val="center"/>
        <w:rPr>
          <w:b/>
          <w:color w:val="auto"/>
          <w:sz w:val="26"/>
          <w:szCs w:val="26"/>
        </w:rPr>
      </w:pPr>
      <w:r w:rsidRPr="00272DF1">
        <w:rPr>
          <w:b/>
          <w:color w:val="auto"/>
          <w:sz w:val="26"/>
          <w:szCs w:val="26"/>
        </w:rPr>
        <w:t>ЗАЯВКА</w:t>
      </w:r>
    </w:p>
    <w:p w:rsidR="0080526F" w:rsidRPr="00531007" w:rsidRDefault="0080526F" w:rsidP="0080526F">
      <w:pPr>
        <w:ind w:firstLine="0"/>
        <w:jc w:val="center"/>
        <w:rPr>
          <w:sz w:val="26"/>
          <w:szCs w:val="26"/>
        </w:rPr>
      </w:pPr>
      <w:r w:rsidRPr="00531007">
        <w:rPr>
          <w:sz w:val="26"/>
          <w:szCs w:val="26"/>
        </w:rPr>
        <w:t xml:space="preserve">на участие в </w:t>
      </w:r>
      <w:r w:rsidRPr="00531007">
        <w:rPr>
          <w:sz w:val="26"/>
          <w:szCs w:val="26"/>
          <w:lang w:val="en-US"/>
        </w:rPr>
        <w:t>IX</w:t>
      </w:r>
      <w:r w:rsidRPr="00531007">
        <w:rPr>
          <w:sz w:val="26"/>
          <w:szCs w:val="26"/>
        </w:rPr>
        <w:t xml:space="preserve"> Всероссийском молодежном научном форуме </w:t>
      </w:r>
    </w:p>
    <w:p w:rsidR="0080526F" w:rsidRPr="00531007" w:rsidRDefault="0080526F" w:rsidP="0080526F">
      <w:pPr>
        <w:ind w:firstLine="0"/>
        <w:jc w:val="center"/>
        <w:rPr>
          <w:b/>
          <w:color w:val="auto"/>
          <w:sz w:val="26"/>
          <w:szCs w:val="26"/>
        </w:rPr>
      </w:pPr>
      <w:r w:rsidRPr="00531007">
        <w:rPr>
          <w:sz w:val="26"/>
          <w:szCs w:val="26"/>
        </w:rPr>
        <w:t>«Актуальные аспекты управления и экономики в современных условиях»</w:t>
      </w:r>
      <w:r w:rsidRPr="00531007">
        <w:rPr>
          <w:b/>
          <w:color w:val="auto"/>
          <w:sz w:val="26"/>
          <w:szCs w:val="26"/>
        </w:rPr>
        <w:t xml:space="preserve"> </w:t>
      </w:r>
    </w:p>
    <w:p w:rsidR="0080526F" w:rsidRPr="00531007" w:rsidRDefault="0080526F" w:rsidP="0080526F">
      <w:pPr>
        <w:ind w:firstLine="0"/>
        <w:jc w:val="center"/>
        <w:rPr>
          <w:b/>
          <w:color w:val="auto"/>
          <w:sz w:val="26"/>
          <w:szCs w:val="26"/>
        </w:rPr>
      </w:pPr>
      <w:r w:rsidRPr="00531007">
        <w:rPr>
          <w:b/>
          <w:color w:val="auto"/>
          <w:sz w:val="26"/>
          <w:szCs w:val="26"/>
        </w:rPr>
        <w:t>(25 сентября – 20 октября 2017 г.)</w:t>
      </w:r>
    </w:p>
    <w:p w:rsidR="0080526F" w:rsidRDefault="0080526F" w:rsidP="0080526F">
      <w:pPr>
        <w:spacing w:after="120"/>
        <w:jc w:val="center"/>
        <w:rPr>
          <w:sz w:val="28"/>
          <w:szCs w:val="28"/>
        </w:rPr>
      </w:pPr>
    </w:p>
    <w:tbl>
      <w:tblPr>
        <w:tblStyle w:val="a9"/>
        <w:tblW w:w="9464" w:type="dxa"/>
        <w:tblLook w:val="04A0"/>
      </w:tblPr>
      <w:tblGrid>
        <w:gridCol w:w="5211"/>
        <w:gridCol w:w="2126"/>
        <w:gridCol w:w="2127"/>
      </w:tblGrid>
      <w:tr w:rsidR="0080526F" w:rsidRPr="00501D9B" w:rsidTr="00BD2D9C">
        <w:trPr>
          <w:trHeight w:val="397"/>
        </w:trPr>
        <w:tc>
          <w:tcPr>
            <w:tcW w:w="5211" w:type="dxa"/>
            <w:vMerge w:val="restart"/>
            <w:vAlign w:val="center"/>
          </w:tcPr>
          <w:p w:rsidR="0080526F" w:rsidRPr="00501D9B" w:rsidRDefault="0080526F" w:rsidP="00BD2D9C">
            <w:pPr>
              <w:spacing w:line="276" w:lineRule="auto"/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501D9B">
              <w:rPr>
                <w:sz w:val="24"/>
                <w:szCs w:val="24"/>
              </w:rPr>
              <w:t>Фамилия, имя, отчество студента</w:t>
            </w:r>
          </w:p>
        </w:tc>
        <w:tc>
          <w:tcPr>
            <w:tcW w:w="2126" w:type="dxa"/>
            <w:vAlign w:val="center"/>
          </w:tcPr>
          <w:p w:rsidR="0080526F" w:rsidRPr="00501D9B" w:rsidRDefault="0080526F" w:rsidP="00BD2D9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01D9B">
              <w:rPr>
                <w:sz w:val="24"/>
                <w:szCs w:val="24"/>
              </w:rPr>
              <w:t>Автор 1</w:t>
            </w:r>
          </w:p>
        </w:tc>
        <w:tc>
          <w:tcPr>
            <w:tcW w:w="2127" w:type="dxa"/>
            <w:vAlign w:val="center"/>
          </w:tcPr>
          <w:p w:rsidR="0080526F" w:rsidRPr="00501D9B" w:rsidRDefault="0080526F" w:rsidP="00BD2D9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501D9B">
              <w:rPr>
                <w:sz w:val="24"/>
                <w:szCs w:val="24"/>
              </w:rPr>
              <w:t>Автор 2</w:t>
            </w:r>
          </w:p>
        </w:tc>
      </w:tr>
      <w:tr w:rsidR="0080526F" w:rsidRPr="00501D9B" w:rsidTr="00BD2D9C">
        <w:trPr>
          <w:trHeight w:val="397"/>
        </w:trPr>
        <w:tc>
          <w:tcPr>
            <w:tcW w:w="5211" w:type="dxa"/>
            <w:vMerge/>
            <w:vAlign w:val="center"/>
          </w:tcPr>
          <w:p w:rsidR="0080526F" w:rsidRPr="00501D9B" w:rsidRDefault="0080526F" w:rsidP="00BD2D9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0526F" w:rsidRPr="00501D9B" w:rsidRDefault="0080526F" w:rsidP="00BD2D9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0526F" w:rsidRPr="00501D9B" w:rsidRDefault="0080526F" w:rsidP="00BD2D9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0526F" w:rsidRPr="00501D9B" w:rsidTr="00BD2D9C">
        <w:trPr>
          <w:trHeight w:val="397"/>
        </w:trPr>
        <w:tc>
          <w:tcPr>
            <w:tcW w:w="5211" w:type="dxa"/>
          </w:tcPr>
          <w:p w:rsidR="0080526F" w:rsidRPr="00501D9B" w:rsidRDefault="0080526F" w:rsidP="00BD2D9C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Полное название </w:t>
            </w:r>
            <w:r w:rsidRPr="00501D9B">
              <w:rPr>
                <w:sz w:val="24"/>
                <w:szCs w:val="24"/>
              </w:rPr>
              <w:t>ВУЗ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:rsidR="0080526F" w:rsidRPr="00501D9B" w:rsidRDefault="0080526F" w:rsidP="00BD2D9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0526F" w:rsidRPr="00501D9B" w:rsidRDefault="0080526F" w:rsidP="00BD2D9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0526F" w:rsidRPr="00501D9B" w:rsidTr="00BD2D9C">
        <w:trPr>
          <w:trHeight w:val="397"/>
        </w:trPr>
        <w:tc>
          <w:tcPr>
            <w:tcW w:w="5211" w:type="dxa"/>
          </w:tcPr>
          <w:p w:rsidR="0080526F" w:rsidRPr="00501D9B" w:rsidRDefault="0080526F" w:rsidP="00BD2D9C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Направление, курс обучения</w:t>
            </w:r>
          </w:p>
        </w:tc>
        <w:tc>
          <w:tcPr>
            <w:tcW w:w="2126" w:type="dxa"/>
          </w:tcPr>
          <w:p w:rsidR="0080526F" w:rsidRPr="00501D9B" w:rsidRDefault="0080526F" w:rsidP="00BD2D9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0526F" w:rsidRPr="00501D9B" w:rsidRDefault="0080526F" w:rsidP="00BD2D9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0526F" w:rsidRPr="00501D9B" w:rsidTr="00BD2D9C">
        <w:trPr>
          <w:trHeight w:val="397"/>
        </w:trPr>
        <w:tc>
          <w:tcPr>
            <w:tcW w:w="5211" w:type="dxa"/>
          </w:tcPr>
          <w:p w:rsidR="0080526F" w:rsidRPr="00501D9B" w:rsidRDefault="0080526F" w:rsidP="00BD2D9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501D9B">
              <w:rPr>
                <w:sz w:val="24"/>
                <w:szCs w:val="24"/>
              </w:rPr>
              <w:t>Название проекта /статьи (</w:t>
            </w:r>
            <w:r w:rsidRPr="00501D9B">
              <w:rPr>
                <w:i/>
                <w:sz w:val="24"/>
                <w:szCs w:val="24"/>
              </w:rPr>
              <w:t>с точностью</w:t>
            </w:r>
            <w:r>
              <w:rPr>
                <w:i/>
                <w:sz w:val="24"/>
                <w:szCs w:val="24"/>
              </w:rPr>
              <w:t>,</w:t>
            </w:r>
            <w:r w:rsidRPr="00501D9B">
              <w:rPr>
                <w:i/>
                <w:sz w:val="24"/>
                <w:szCs w:val="24"/>
              </w:rPr>
              <w:t xml:space="preserve"> как на титульном листе</w:t>
            </w:r>
            <w:r w:rsidRPr="00501D9B">
              <w:rPr>
                <w:sz w:val="24"/>
                <w:szCs w:val="24"/>
              </w:rPr>
              <w:t>)</w:t>
            </w:r>
          </w:p>
        </w:tc>
        <w:tc>
          <w:tcPr>
            <w:tcW w:w="4253" w:type="dxa"/>
            <w:gridSpan w:val="2"/>
          </w:tcPr>
          <w:p w:rsidR="0080526F" w:rsidRPr="00501D9B" w:rsidRDefault="0080526F" w:rsidP="00BD2D9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0526F" w:rsidRPr="00501D9B" w:rsidTr="00BD2D9C">
        <w:trPr>
          <w:trHeight w:val="397"/>
        </w:trPr>
        <w:tc>
          <w:tcPr>
            <w:tcW w:w="5211" w:type="dxa"/>
          </w:tcPr>
          <w:p w:rsidR="0080526F" w:rsidRPr="00501D9B" w:rsidRDefault="0080526F" w:rsidP="00BD2D9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501D9B">
              <w:rPr>
                <w:sz w:val="24"/>
                <w:szCs w:val="24"/>
              </w:rPr>
              <w:t>Наименование направления</w:t>
            </w:r>
            <w:r>
              <w:rPr>
                <w:sz w:val="24"/>
                <w:szCs w:val="24"/>
              </w:rPr>
              <w:t xml:space="preserve"> работы Форума</w:t>
            </w:r>
          </w:p>
        </w:tc>
        <w:tc>
          <w:tcPr>
            <w:tcW w:w="4253" w:type="dxa"/>
            <w:gridSpan w:val="2"/>
          </w:tcPr>
          <w:p w:rsidR="0080526F" w:rsidRPr="00501D9B" w:rsidRDefault="0080526F" w:rsidP="00BD2D9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0526F" w:rsidRPr="00501D9B" w:rsidTr="00BD2D9C">
        <w:trPr>
          <w:trHeight w:val="397"/>
        </w:trPr>
        <w:tc>
          <w:tcPr>
            <w:tcW w:w="5211" w:type="dxa"/>
          </w:tcPr>
          <w:p w:rsidR="0080526F" w:rsidRPr="00501D9B" w:rsidRDefault="0080526F" w:rsidP="00BD2D9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501D9B">
              <w:rPr>
                <w:sz w:val="24"/>
                <w:szCs w:val="24"/>
              </w:rPr>
              <w:t xml:space="preserve">Контактная информация автора (тел., </w:t>
            </w:r>
            <w:proofErr w:type="spellStart"/>
            <w:r w:rsidRPr="00501D9B">
              <w:rPr>
                <w:sz w:val="24"/>
                <w:szCs w:val="24"/>
              </w:rPr>
              <w:t>эл</w:t>
            </w:r>
            <w:proofErr w:type="spellEnd"/>
            <w:r w:rsidRPr="00501D9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501D9B">
              <w:rPr>
                <w:sz w:val="24"/>
                <w:szCs w:val="24"/>
              </w:rPr>
              <w:t>почта)</w:t>
            </w:r>
          </w:p>
        </w:tc>
        <w:tc>
          <w:tcPr>
            <w:tcW w:w="2126" w:type="dxa"/>
          </w:tcPr>
          <w:p w:rsidR="0080526F" w:rsidRPr="00501D9B" w:rsidRDefault="0080526F" w:rsidP="00BD2D9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0526F" w:rsidRPr="00501D9B" w:rsidRDefault="0080526F" w:rsidP="00BD2D9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0526F" w:rsidRPr="00501D9B" w:rsidTr="00BD2D9C">
        <w:trPr>
          <w:trHeight w:val="397"/>
        </w:trPr>
        <w:tc>
          <w:tcPr>
            <w:tcW w:w="5211" w:type="dxa"/>
          </w:tcPr>
          <w:p w:rsidR="0080526F" w:rsidRPr="00501D9B" w:rsidRDefault="0080526F" w:rsidP="00BD2D9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501D9B">
              <w:rPr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253" w:type="dxa"/>
            <w:gridSpan w:val="2"/>
          </w:tcPr>
          <w:p w:rsidR="0080526F" w:rsidRPr="00501D9B" w:rsidRDefault="0080526F" w:rsidP="00BD2D9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0526F" w:rsidRPr="00501D9B" w:rsidTr="00BD2D9C">
        <w:trPr>
          <w:trHeight w:val="397"/>
        </w:trPr>
        <w:tc>
          <w:tcPr>
            <w:tcW w:w="5211" w:type="dxa"/>
          </w:tcPr>
          <w:p w:rsidR="0080526F" w:rsidRPr="00501D9B" w:rsidRDefault="0080526F" w:rsidP="00BD2D9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501D9B">
              <w:rPr>
                <w:sz w:val="24"/>
                <w:szCs w:val="24"/>
              </w:rPr>
              <w:t>Ученая степень, ученое звание руководителя</w:t>
            </w:r>
          </w:p>
        </w:tc>
        <w:tc>
          <w:tcPr>
            <w:tcW w:w="4253" w:type="dxa"/>
            <w:gridSpan w:val="2"/>
          </w:tcPr>
          <w:p w:rsidR="0080526F" w:rsidRPr="00501D9B" w:rsidRDefault="0080526F" w:rsidP="00BD2D9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0526F" w:rsidRPr="00501D9B" w:rsidTr="00BD2D9C">
        <w:trPr>
          <w:trHeight w:val="397"/>
        </w:trPr>
        <w:tc>
          <w:tcPr>
            <w:tcW w:w="5211" w:type="dxa"/>
          </w:tcPr>
          <w:p w:rsidR="0080526F" w:rsidRPr="00501D9B" w:rsidRDefault="0080526F" w:rsidP="00BD2D9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501D9B">
              <w:rPr>
                <w:sz w:val="24"/>
                <w:szCs w:val="24"/>
              </w:rPr>
              <w:t>Должность и место работы руководителя</w:t>
            </w:r>
          </w:p>
        </w:tc>
        <w:tc>
          <w:tcPr>
            <w:tcW w:w="4253" w:type="dxa"/>
            <w:gridSpan w:val="2"/>
          </w:tcPr>
          <w:p w:rsidR="0080526F" w:rsidRPr="00501D9B" w:rsidRDefault="0080526F" w:rsidP="00BD2D9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0526F" w:rsidRPr="00501D9B" w:rsidTr="00BD2D9C">
        <w:trPr>
          <w:trHeight w:val="397"/>
        </w:trPr>
        <w:tc>
          <w:tcPr>
            <w:tcW w:w="5211" w:type="dxa"/>
          </w:tcPr>
          <w:p w:rsidR="0080526F" w:rsidRPr="00501D9B" w:rsidRDefault="0080526F" w:rsidP="00BD2D9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501D9B">
              <w:rPr>
                <w:sz w:val="24"/>
                <w:szCs w:val="24"/>
              </w:rPr>
              <w:t xml:space="preserve">Контактная информация руководителя (тел., </w:t>
            </w:r>
            <w:proofErr w:type="spellStart"/>
            <w:r w:rsidRPr="00501D9B">
              <w:rPr>
                <w:sz w:val="24"/>
                <w:szCs w:val="24"/>
              </w:rPr>
              <w:t>эл</w:t>
            </w:r>
            <w:proofErr w:type="spellEnd"/>
            <w:r w:rsidRPr="00501D9B">
              <w:rPr>
                <w:sz w:val="24"/>
                <w:szCs w:val="24"/>
              </w:rPr>
              <w:t>. почта)</w:t>
            </w:r>
          </w:p>
        </w:tc>
        <w:tc>
          <w:tcPr>
            <w:tcW w:w="4253" w:type="dxa"/>
            <w:gridSpan w:val="2"/>
          </w:tcPr>
          <w:p w:rsidR="0080526F" w:rsidRPr="00501D9B" w:rsidRDefault="0080526F" w:rsidP="00BD2D9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0526F" w:rsidRPr="00501D9B" w:rsidTr="00BD2D9C">
        <w:trPr>
          <w:trHeight w:val="397"/>
        </w:trPr>
        <w:tc>
          <w:tcPr>
            <w:tcW w:w="5211" w:type="dxa"/>
          </w:tcPr>
          <w:p w:rsidR="0080526F" w:rsidRPr="00501D9B" w:rsidRDefault="0080526F" w:rsidP="00BD2D9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501D9B">
              <w:rPr>
                <w:sz w:val="24"/>
                <w:szCs w:val="24"/>
              </w:rPr>
              <w:t>Участие в форуме (очное/заочное)</w:t>
            </w:r>
          </w:p>
        </w:tc>
        <w:tc>
          <w:tcPr>
            <w:tcW w:w="4253" w:type="dxa"/>
            <w:gridSpan w:val="2"/>
          </w:tcPr>
          <w:p w:rsidR="0080526F" w:rsidRPr="00501D9B" w:rsidRDefault="0080526F" w:rsidP="00BD2D9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0526F" w:rsidRPr="00501D9B" w:rsidTr="00BD2D9C">
        <w:trPr>
          <w:trHeight w:val="397"/>
        </w:trPr>
        <w:tc>
          <w:tcPr>
            <w:tcW w:w="5211" w:type="dxa"/>
          </w:tcPr>
          <w:p w:rsidR="0080526F" w:rsidRPr="00501D9B" w:rsidRDefault="0080526F" w:rsidP="00BD2D9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501D9B">
              <w:rPr>
                <w:sz w:val="24"/>
                <w:szCs w:val="24"/>
              </w:rPr>
              <w:t>Дата приезда (при очном участии)</w:t>
            </w:r>
          </w:p>
        </w:tc>
        <w:tc>
          <w:tcPr>
            <w:tcW w:w="4253" w:type="dxa"/>
            <w:gridSpan w:val="2"/>
          </w:tcPr>
          <w:p w:rsidR="0080526F" w:rsidRPr="00501D9B" w:rsidRDefault="0080526F" w:rsidP="00BD2D9C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80526F" w:rsidRPr="00045843" w:rsidRDefault="0080526F" w:rsidP="0080526F">
      <w:pPr>
        <w:pStyle w:val="a8"/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80526F" w:rsidRDefault="0080526F" w:rsidP="0080526F"/>
    <w:p w:rsidR="0080526F" w:rsidRDefault="0080526F" w:rsidP="007F4E3E">
      <w:pPr>
        <w:rPr>
          <w:sz w:val="28"/>
          <w:szCs w:val="32"/>
        </w:rPr>
      </w:pPr>
    </w:p>
    <w:p w:rsidR="0080526F" w:rsidRDefault="0080526F" w:rsidP="007F4E3E">
      <w:pPr>
        <w:rPr>
          <w:sz w:val="28"/>
          <w:szCs w:val="32"/>
        </w:rPr>
      </w:pPr>
    </w:p>
    <w:p w:rsidR="0080526F" w:rsidRDefault="0080526F" w:rsidP="007F4E3E">
      <w:pPr>
        <w:rPr>
          <w:sz w:val="28"/>
          <w:szCs w:val="32"/>
        </w:rPr>
      </w:pPr>
    </w:p>
    <w:p w:rsidR="0080526F" w:rsidRDefault="0080526F" w:rsidP="007F4E3E">
      <w:pPr>
        <w:rPr>
          <w:sz w:val="28"/>
          <w:szCs w:val="32"/>
        </w:rPr>
      </w:pPr>
    </w:p>
    <w:p w:rsidR="0080526F" w:rsidRDefault="0080526F" w:rsidP="007F4E3E">
      <w:pPr>
        <w:rPr>
          <w:sz w:val="28"/>
          <w:szCs w:val="32"/>
        </w:rPr>
      </w:pPr>
    </w:p>
    <w:p w:rsidR="0080526F" w:rsidRDefault="0080526F" w:rsidP="007F4E3E">
      <w:pPr>
        <w:rPr>
          <w:sz w:val="28"/>
          <w:szCs w:val="32"/>
        </w:rPr>
      </w:pPr>
    </w:p>
    <w:p w:rsidR="0080526F" w:rsidRDefault="0080526F" w:rsidP="007F4E3E">
      <w:pPr>
        <w:rPr>
          <w:sz w:val="28"/>
          <w:szCs w:val="32"/>
        </w:rPr>
      </w:pPr>
    </w:p>
    <w:p w:rsidR="0080526F" w:rsidRDefault="0080526F" w:rsidP="007F4E3E">
      <w:pPr>
        <w:rPr>
          <w:sz w:val="28"/>
          <w:szCs w:val="32"/>
        </w:rPr>
      </w:pPr>
    </w:p>
    <w:p w:rsidR="0080526F" w:rsidRDefault="0080526F" w:rsidP="007F4E3E">
      <w:pPr>
        <w:rPr>
          <w:sz w:val="28"/>
          <w:szCs w:val="32"/>
        </w:rPr>
      </w:pPr>
    </w:p>
    <w:p w:rsidR="0080526F" w:rsidRDefault="0080526F" w:rsidP="007F4E3E">
      <w:pPr>
        <w:rPr>
          <w:sz w:val="28"/>
          <w:szCs w:val="32"/>
        </w:rPr>
      </w:pPr>
    </w:p>
    <w:p w:rsidR="0080526F" w:rsidRDefault="0080526F" w:rsidP="007F4E3E">
      <w:pPr>
        <w:rPr>
          <w:sz w:val="28"/>
          <w:szCs w:val="32"/>
        </w:rPr>
      </w:pPr>
    </w:p>
    <w:p w:rsidR="0080526F" w:rsidRDefault="0080526F" w:rsidP="007F4E3E">
      <w:pPr>
        <w:rPr>
          <w:sz w:val="28"/>
          <w:szCs w:val="32"/>
        </w:rPr>
      </w:pPr>
    </w:p>
    <w:p w:rsidR="0080526F" w:rsidRDefault="0080526F" w:rsidP="007F4E3E">
      <w:pPr>
        <w:rPr>
          <w:sz w:val="28"/>
          <w:szCs w:val="32"/>
        </w:rPr>
      </w:pPr>
    </w:p>
    <w:p w:rsidR="0080526F" w:rsidRDefault="0080526F" w:rsidP="007F4E3E">
      <w:pPr>
        <w:rPr>
          <w:sz w:val="28"/>
          <w:szCs w:val="32"/>
        </w:rPr>
      </w:pPr>
    </w:p>
    <w:p w:rsidR="0080526F" w:rsidRDefault="0080526F" w:rsidP="007F4E3E">
      <w:pPr>
        <w:rPr>
          <w:sz w:val="28"/>
          <w:szCs w:val="32"/>
        </w:rPr>
      </w:pPr>
    </w:p>
    <w:p w:rsidR="0080526F" w:rsidRDefault="0080526F" w:rsidP="0080526F">
      <w:pPr>
        <w:jc w:val="right"/>
        <w:rPr>
          <w:i/>
          <w:sz w:val="24"/>
        </w:rPr>
      </w:pPr>
      <w:r w:rsidRPr="00940B77">
        <w:rPr>
          <w:i/>
          <w:sz w:val="24"/>
        </w:rPr>
        <w:lastRenderedPageBreak/>
        <w:t xml:space="preserve">Приложение 2 </w:t>
      </w:r>
    </w:p>
    <w:p w:rsidR="0080526F" w:rsidRDefault="0080526F" w:rsidP="0080526F">
      <w:pPr>
        <w:jc w:val="right"/>
        <w:rPr>
          <w:i/>
          <w:sz w:val="24"/>
        </w:rPr>
      </w:pPr>
      <w:r w:rsidRPr="00940B77">
        <w:rPr>
          <w:i/>
          <w:sz w:val="24"/>
        </w:rPr>
        <w:t>к информационному письму – приглашению</w:t>
      </w:r>
    </w:p>
    <w:p w:rsidR="0080526F" w:rsidRDefault="0080526F" w:rsidP="0080526F">
      <w:pPr>
        <w:jc w:val="right"/>
        <w:rPr>
          <w:i/>
          <w:sz w:val="24"/>
        </w:rPr>
      </w:pPr>
    </w:p>
    <w:p w:rsidR="0080526F" w:rsidRPr="00940B77" w:rsidRDefault="0080526F" w:rsidP="0080526F">
      <w:pPr>
        <w:rPr>
          <w:i/>
          <w:sz w:val="24"/>
        </w:rPr>
      </w:pPr>
    </w:p>
    <w:p w:rsidR="0080526F" w:rsidRPr="00940B77" w:rsidRDefault="0080526F" w:rsidP="0080526F">
      <w:pPr>
        <w:jc w:val="center"/>
        <w:rPr>
          <w:b/>
          <w:color w:val="365F91" w:themeColor="accent1" w:themeShade="BF"/>
          <w:sz w:val="26"/>
          <w:szCs w:val="26"/>
        </w:rPr>
      </w:pPr>
      <w:r w:rsidRPr="00940B77">
        <w:rPr>
          <w:b/>
          <w:color w:val="365F91" w:themeColor="accent1" w:themeShade="BF"/>
          <w:sz w:val="26"/>
          <w:szCs w:val="26"/>
        </w:rPr>
        <w:t>ТРЕБОВАНИЯ К ОФОРМЛЕНИЮ ПРОЕКТА</w:t>
      </w:r>
    </w:p>
    <w:p w:rsidR="0080526F" w:rsidRPr="00940B77" w:rsidRDefault="0080526F" w:rsidP="0080526F">
      <w:pPr>
        <w:rPr>
          <w:sz w:val="26"/>
          <w:szCs w:val="26"/>
        </w:rPr>
      </w:pPr>
      <w:r w:rsidRPr="00940B77">
        <w:rPr>
          <w:sz w:val="26"/>
          <w:szCs w:val="26"/>
        </w:rPr>
        <w:t>Общий объем проекта – до 25 стр. Формат страницы – А</w:t>
      </w:r>
      <w:proofErr w:type="gramStart"/>
      <w:r w:rsidRPr="00940B77">
        <w:rPr>
          <w:sz w:val="26"/>
          <w:szCs w:val="26"/>
        </w:rPr>
        <w:t>4</w:t>
      </w:r>
      <w:proofErr w:type="gramEnd"/>
      <w:r w:rsidRPr="00940B77">
        <w:rPr>
          <w:sz w:val="26"/>
          <w:szCs w:val="26"/>
        </w:rPr>
        <w:t xml:space="preserve"> (210</w:t>
      </w:r>
      <w:r>
        <w:rPr>
          <w:sz w:val="26"/>
          <w:szCs w:val="26"/>
        </w:rPr>
        <w:t xml:space="preserve"> </w:t>
      </w:r>
      <w:proofErr w:type="spellStart"/>
      <w:r w:rsidRPr="00940B77">
        <w:rPr>
          <w:sz w:val="26"/>
          <w:szCs w:val="26"/>
        </w:rPr>
        <w:t>х</w:t>
      </w:r>
      <w:proofErr w:type="spellEnd"/>
      <w:r>
        <w:rPr>
          <w:sz w:val="26"/>
          <w:szCs w:val="26"/>
        </w:rPr>
        <w:t xml:space="preserve"> </w:t>
      </w:r>
      <w:r w:rsidRPr="00940B77">
        <w:rPr>
          <w:sz w:val="26"/>
          <w:szCs w:val="26"/>
        </w:rPr>
        <w:t xml:space="preserve">297 мм). Текст оформляется в редакторе </w:t>
      </w:r>
      <w:r w:rsidRPr="00940B77">
        <w:rPr>
          <w:sz w:val="26"/>
          <w:szCs w:val="26"/>
          <w:lang w:val="en-US"/>
        </w:rPr>
        <w:t>MS</w:t>
      </w:r>
      <w:r w:rsidRPr="00940B77">
        <w:rPr>
          <w:sz w:val="26"/>
          <w:szCs w:val="26"/>
        </w:rPr>
        <w:t xml:space="preserve"> </w:t>
      </w:r>
      <w:r w:rsidRPr="00940B77">
        <w:rPr>
          <w:sz w:val="26"/>
          <w:szCs w:val="26"/>
          <w:lang w:val="en-US"/>
        </w:rPr>
        <w:t>Word</w:t>
      </w:r>
      <w:r w:rsidRPr="00940B77">
        <w:rPr>
          <w:sz w:val="26"/>
          <w:szCs w:val="26"/>
        </w:rPr>
        <w:t xml:space="preserve"> 2003-2007. Поля: </w:t>
      </w:r>
      <w:smartTag w:uri="urn:schemas-microsoft-com:office:smarttags" w:element="metricconverter">
        <w:smartTagPr>
          <w:attr w:name="ProductID" w:val="20 мм"/>
        </w:smartTagPr>
        <w:r w:rsidRPr="00940B77">
          <w:rPr>
            <w:sz w:val="26"/>
            <w:szCs w:val="26"/>
          </w:rPr>
          <w:t>20 мм</w:t>
        </w:r>
      </w:smartTag>
      <w:r w:rsidRPr="00940B77">
        <w:rPr>
          <w:sz w:val="26"/>
          <w:szCs w:val="26"/>
        </w:rPr>
        <w:t xml:space="preserve">. Шрифт: размер (кегль) – 14 (для текста) и 14 с жирным выделением (для заголовков). Тип шрифта: </w:t>
      </w:r>
      <w:proofErr w:type="spellStart"/>
      <w:r w:rsidRPr="00940B77">
        <w:rPr>
          <w:sz w:val="26"/>
          <w:szCs w:val="26"/>
        </w:rPr>
        <w:t>Times</w:t>
      </w:r>
      <w:proofErr w:type="spellEnd"/>
      <w:r w:rsidRPr="00940B77">
        <w:rPr>
          <w:sz w:val="26"/>
          <w:szCs w:val="26"/>
        </w:rPr>
        <w:t xml:space="preserve"> </w:t>
      </w:r>
      <w:proofErr w:type="spellStart"/>
      <w:r w:rsidRPr="00940B77">
        <w:rPr>
          <w:sz w:val="26"/>
          <w:szCs w:val="26"/>
        </w:rPr>
        <w:t>New</w:t>
      </w:r>
      <w:proofErr w:type="spellEnd"/>
      <w:r w:rsidRPr="00940B77">
        <w:rPr>
          <w:sz w:val="26"/>
          <w:szCs w:val="26"/>
        </w:rPr>
        <w:t xml:space="preserve"> </w:t>
      </w:r>
      <w:proofErr w:type="spellStart"/>
      <w:r w:rsidRPr="00940B77">
        <w:rPr>
          <w:sz w:val="26"/>
          <w:szCs w:val="26"/>
        </w:rPr>
        <w:t>Roman</w:t>
      </w:r>
      <w:proofErr w:type="spellEnd"/>
      <w:r w:rsidRPr="00940B77">
        <w:rPr>
          <w:sz w:val="26"/>
          <w:szCs w:val="26"/>
        </w:rPr>
        <w:t xml:space="preserve">. Межстрочный интервал: одинарный. Абзац – 1,25 см. Графические объекты (таблицы, схемы, фото) выполняются вставленным объектом в </w:t>
      </w:r>
      <w:r w:rsidRPr="00940B77">
        <w:rPr>
          <w:sz w:val="26"/>
          <w:szCs w:val="26"/>
          <w:lang w:val="en-US"/>
        </w:rPr>
        <w:t>Word</w:t>
      </w:r>
      <w:r w:rsidRPr="00940B77">
        <w:rPr>
          <w:sz w:val="26"/>
          <w:szCs w:val="26"/>
        </w:rPr>
        <w:t xml:space="preserve">. Ссылки на литературу в конце текста. Оформление библиографического списка в соответствии с ГОСТ </w:t>
      </w:r>
      <w:proofErr w:type="gramStart"/>
      <w:r w:rsidRPr="00940B77">
        <w:rPr>
          <w:sz w:val="26"/>
          <w:szCs w:val="26"/>
        </w:rPr>
        <w:t>Р</w:t>
      </w:r>
      <w:proofErr w:type="gramEnd"/>
      <w:r w:rsidRPr="00940B77">
        <w:rPr>
          <w:sz w:val="26"/>
          <w:szCs w:val="26"/>
        </w:rPr>
        <w:t xml:space="preserve"> 7.0.5-2008 «Библиографическая ссылка. Общие требования и правила составления». </w:t>
      </w:r>
    </w:p>
    <w:p w:rsidR="0080526F" w:rsidRPr="00940B77" w:rsidRDefault="0080526F" w:rsidP="0080526F">
      <w:pPr>
        <w:rPr>
          <w:sz w:val="26"/>
          <w:szCs w:val="26"/>
        </w:rPr>
      </w:pPr>
    </w:p>
    <w:p w:rsidR="0080526F" w:rsidRPr="00940B77" w:rsidRDefault="0080526F" w:rsidP="0080526F">
      <w:pPr>
        <w:jc w:val="center"/>
        <w:rPr>
          <w:b/>
          <w:color w:val="365F91" w:themeColor="accent1" w:themeShade="BF"/>
          <w:sz w:val="26"/>
          <w:szCs w:val="26"/>
        </w:rPr>
      </w:pPr>
      <w:r w:rsidRPr="00940B77">
        <w:rPr>
          <w:b/>
          <w:color w:val="365F91" w:themeColor="accent1" w:themeShade="BF"/>
          <w:sz w:val="26"/>
          <w:szCs w:val="26"/>
        </w:rPr>
        <w:t>ТРЕБОВАНИЯ К РЕФЕРАТУ И НАУЧНОЙ СТАТЬЕ</w:t>
      </w:r>
    </w:p>
    <w:p w:rsidR="0080526F" w:rsidRPr="00940B77" w:rsidRDefault="0080526F" w:rsidP="0080526F">
      <w:pPr>
        <w:ind w:firstLine="567"/>
        <w:rPr>
          <w:sz w:val="26"/>
          <w:szCs w:val="26"/>
        </w:rPr>
      </w:pPr>
      <w:r w:rsidRPr="00940B77">
        <w:rPr>
          <w:sz w:val="26"/>
          <w:szCs w:val="26"/>
        </w:rPr>
        <w:t xml:space="preserve">Общий объем – до 4 стр., </w:t>
      </w:r>
      <w:r>
        <w:rPr>
          <w:sz w:val="26"/>
          <w:szCs w:val="26"/>
        </w:rPr>
        <w:t xml:space="preserve">Реферат </w:t>
      </w:r>
      <w:r w:rsidRPr="00940B77">
        <w:rPr>
          <w:sz w:val="26"/>
          <w:szCs w:val="26"/>
        </w:rPr>
        <w:t>должен содержать основные идеи и результаты исследования.</w:t>
      </w:r>
    </w:p>
    <w:p w:rsidR="0080526F" w:rsidRPr="00940B77" w:rsidRDefault="0080526F" w:rsidP="0080526F">
      <w:pPr>
        <w:ind w:firstLine="567"/>
        <w:rPr>
          <w:sz w:val="26"/>
          <w:szCs w:val="26"/>
        </w:rPr>
      </w:pPr>
      <w:proofErr w:type="gramStart"/>
      <w:r w:rsidRPr="00940B77">
        <w:rPr>
          <w:sz w:val="26"/>
          <w:szCs w:val="26"/>
        </w:rPr>
        <w:t xml:space="preserve">Название реферата (научной статьи) – </w:t>
      </w:r>
      <w:r>
        <w:rPr>
          <w:sz w:val="26"/>
          <w:szCs w:val="26"/>
        </w:rPr>
        <w:t xml:space="preserve"> кегль </w:t>
      </w:r>
      <w:r w:rsidRPr="00940B77">
        <w:rPr>
          <w:sz w:val="26"/>
          <w:szCs w:val="26"/>
        </w:rPr>
        <w:t>14, прописной полужирный, фамилия и инициалы авторов – 12, строчный полужирный, научный руководитель: ученая степень, звание, фамилия, инициалы – 12, строчный полужирный; полное название организации – 12, строчный курсив; основной текст – 14, обычный.</w:t>
      </w:r>
      <w:proofErr w:type="gramEnd"/>
      <w:r w:rsidRPr="00940B77">
        <w:rPr>
          <w:sz w:val="26"/>
          <w:szCs w:val="26"/>
        </w:rPr>
        <w:t xml:space="preserve"> Поля: 2,0 см. Междустрочный интервал: одинарный. </w:t>
      </w:r>
    </w:p>
    <w:p w:rsidR="0080526F" w:rsidRDefault="0080526F" w:rsidP="0080526F">
      <w:pPr>
        <w:jc w:val="center"/>
        <w:rPr>
          <w:b/>
          <w:sz w:val="26"/>
          <w:szCs w:val="26"/>
        </w:rPr>
      </w:pPr>
    </w:p>
    <w:p w:rsidR="009D0E03" w:rsidRDefault="009D0E03" w:rsidP="0080526F">
      <w:pPr>
        <w:jc w:val="center"/>
        <w:rPr>
          <w:b/>
          <w:sz w:val="26"/>
          <w:szCs w:val="26"/>
        </w:rPr>
      </w:pPr>
    </w:p>
    <w:p w:rsidR="009D0E03" w:rsidRDefault="009D0E03" w:rsidP="0080526F">
      <w:pPr>
        <w:jc w:val="center"/>
        <w:rPr>
          <w:b/>
          <w:sz w:val="26"/>
          <w:szCs w:val="26"/>
        </w:rPr>
      </w:pPr>
    </w:p>
    <w:p w:rsidR="009D0E03" w:rsidRDefault="009D0E03" w:rsidP="0080526F">
      <w:pPr>
        <w:jc w:val="center"/>
        <w:rPr>
          <w:b/>
          <w:sz w:val="26"/>
          <w:szCs w:val="26"/>
        </w:rPr>
      </w:pPr>
    </w:p>
    <w:p w:rsidR="009D0E03" w:rsidRDefault="009D0E03" w:rsidP="0080526F">
      <w:pPr>
        <w:jc w:val="center"/>
        <w:rPr>
          <w:b/>
          <w:sz w:val="26"/>
          <w:szCs w:val="26"/>
        </w:rPr>
      </w:pPr>
    </w:p>
    <w:p w:rsidR="009D0E03" w:rsidRDefault="009D0E03" w:rsidP="0080526F">
      <w:pPr>
        <w:jc w:val="center"/>
        <w:rPr>
          <w:b/>
          <w:sz w:val="26"/>
          <w:szCs w:val="26"/>
        </w:rPr>
      </w:pPr>
    </w:p>
    <w:p w:rsidR="009D0E03" w:rsidRDefault="009D0E03" w:rsidP="0080526F">
      <w:pPr>
        <w:jc w:val="center"/>
        <w:rPr>
          <w:b/>
          <w:sz w:val="26"/>
          <w:szCs w:val="26"/>
        </w:rPr>
      </w:pPr>
    </w:p>
    <w:p w:rsidR="0080526F" w:rsidRDefault="0080526F" w:rsidP="0080526F">
      <w:pPr>
        <w:jc w:val="center"/>
        <w:rPr>
          <w:b/>
          <w:sz w:val="26"/>
          <w:szCs w:val="26"/>
        </w:rPr>
      </w:pPr>
      <w:r w:rsidRPr="00940B77">
        <w:rPr>
          <w:b/>
          <w:sz w:val="26"/>
          <w:szCs w:val="26"/>
        </w:rPr>
        <w:t>Образец оформления</w:t>
      </w:r>
    </w:p>
    <w:p w:rsidR="0080526F" w:rsidRPr="00940B77" w:rsidRDefault="006121EF" w:rsidP="0080526F">
      <w:pPr>
        <w:jc w:val="center"/>
        <w:rPr>
          <w:b/>
          <w:sz w:val="26"/>
          <w:szCs w:val="26"/>
        </w:rPr>
      </w:pPr>
      <w:r w:rsidRPr="006121EF">
        <w:rPr>
          <w:b/>
          <w:bCs/>
          <w:noProof/>
          <w:color w:val="000000" w:themeColor="text1"/>
          <w:sz w:val="26"/>
          <w:szCs w:val="26"/>
          <w:lang w:eastAsia="en-US"/>
        </w:rPr>
        <w:pict>
          <v:group id="Группа 15" o:spid="_x0000_s1028" style="position:absolute;left:0;text-align:left;margin-left:-.25pt;margin-top:8.35pt;width:478.35pt;height:169.65pt;z-index:251672576" coordsize="60751,2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">
            <v:line id="Прямая соединительная линия 11" o:spid="_x0000_s1029" style="position:absolute;visibility:visible" from="0,250" to="60625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" strokecolor="black [3040]"/>
            <v:line id="Прямая соединительная линия 12" o:spid="_x0000_s1030" style="position:absolute;visibility:visible" from="60751,250" to="60751,21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" strokecolor="black [3040]"/>
            <v:line id="Прямая соединительная линия 13" o:spid="_x0000_s1031" style="position:absolute;visibility:visible" from="0,0" to="0,21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" strokecolor="black [3040]"/>
            <v:line id="Прямая соединительная линия 14" o:spid="_x0000_s1032" style="position:absolute;visibility:visible" from="0,21544" to="60625,21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" strokecolor="black [3040]"/>
          </v:group>
        </w:pict>
      </w:r>
    </w:p>
    <w:p w:rsidR="0080526F" w:rsidRPr="00940B77" w:rsidRDefault="0080526F" w:rsidP="0080526F">
      <w:pPr>
        <w:shd w:val="clear" w:color="auto" w:fill="FFFFFF"/>
        <w:ind w:firstLine="397"/>
        <w:jc w:val="right"/>
        <w:rPr>
          <w:b/>
          <w:bCs/>
          <w:color w:val="000000" w:themeColor="text1"/>
          <w:sz w:val="26"/>
          <w:szCs w:val="26"/>
        </w:rPr>
      </w:pPr>
      <w:r w:rsidRPr="00940B77">
        <w:rPr>
          <w:b/>
          <w:bCs/>
          <w:color w:val="000000" w:themeColor="text1"/>
          <w:sz w:val="26"/>
          <w:szCs w:val="26"/>
        </w:rPr>
        <w:t>Радченко Е.В.</w:t>
      </w:r>
    </w:p>
    <w:p w:rsidR="0080526F" w:rsidRPr="00940B77" w:rsidRDefault="0080526F" w:rsidP="0080526F">
      <w:pPr>
        <w:shd w:val="clear" w:color="auto" w:fill="FFFFFF"/>
        <w:ind w:firstLine="397"/>
        <w:jc w:val="right"/>
        <w:rPr>
          <w:b/>
          <w:sz w:val="26"/>
          <w:szCs w:val="26"/>
        </w:rPr>
      </w:pPr>
      <w:r w:rsidRPr="00940B77">
        <w:rPr>
          <w:b/>
          <w:bCs/>
          <w:color w:val="000000" w:themeColor="text1"/>
          <w:sz w:val="26"/>
          <w:szCs w:val="26"/>
        </w:rPr>
        <w:t>Научный руководитель:</w:t>
      </w:r>
      <w:r w:rsidRPr="00940B77">
        <w:rPr>
          <w:b/>
          <w:sz w:val="26"/>
          <w:szCs w:val="26"/>
        </w:rPr>
        <w:t xml:space="preserve"> канд. </w:t>
      </w:r>
      <w:proofErr w:type="spellStart"/>
      <w:r w:rsidRPr="00940B77">
        <w:rPr>
          <w:b/>
          <w:sz w:val="26"/>
          <w:szCs w:val="26"/>
        </w:rPr>
        <w:t>экон</w:t>
      </w:r>
      <w:proofErr w:type="spellEnd"/>
      <w:r w:rsidRPr="00940B77">
        <w:rPr>
          <w:b/>
          <w:sz w:val="26"/>
          <w:szCs w:val="26"/>
        </w:rPr>
        <w:t>. наук, доц.</w:t>
      </w:r>
    </w:p>
    <w:p w:rsidR="0080526F" w:rsidRPr="00940B77" w:rsidRDefault="0080526F" w:rsidP="0080526F">
      <w:pPr>
        <w:shd w:val="clear" w:color="auto" w:fill="FFFFFF"/>
        <w:ind w:firstLine="397"/>
        <w:jc w:val="right"/>
        <w:rPr>
          <w:b/>
          <w:sz w:val="26"/>
          <w:szCs w:val="26"/>
        </w:rPr>
      </w:pPr>
      <w:r w:rsidRPr="00940B77">
        <w:rPr>
          <w:b/>
          <w:sz w:val="26"/>
          <w:szCs w:val="26"/>
        </w:rPr>
        <w:t xml:space="preserve"> </w:t>
      </w:r>
      <w:proofErr w:type="spellStart"/>
      <w:r w:rsidRPr="00940B77">
        <w:rPr>
          <w:b/>
          <w:sz w:val="26"/>
          <w:szCs w:val="26"/>
        </w:rPr>
        <w:t>Азаренко</w:t>
      </w:r>
      <w:proofErr w:type="spellEnd"/>
      <w:r w:rsidRPr="00940B77">
        <w:rPr>
          <w:b/>
          <w:sz w:val="26"/>
          <w:szCs w:val="26"/>
        </w:rPr>
        <w:t xml:space="preserve"> Н.Ю.</w:t>
      </w:r>
    </w:p>
    <w:p w:rsidR="0080526F" w:rsidRPr="00940B77" w:rsidRDefault="0080526F" w:rsidP="0080526F">
      <w:pPr>
        <w:shd w:val="clear" w:color="auto" w:fill="FFFFFF"/>
        <w:ind w:firstLine="397"/>
        <w:jc w:val="right"/>
        <w:rPr>
          <w:bCs/>
          <w:i/>
          <w:color w:val="000000" w:themeColor="text1"/>
          <w:sz w:val="26"/>
          <w:szCs w:val="26"/>
        </w:rPr>
      </w:pPr>
      <w:r w:rsidRPr="00940B77">
        <w:rPr>
          <w:i/>
          <w:sz w:val="26"/>
          <w:szCs w:val="26"/>
        </w:rPr>
        <w:t>Брянский государственный инженерно-технологический университет</w:t>
      </w:r>
    </w:p>
    <w:p w:rsidR="0080526F" w:rsidRPr="00940B77" w:rsidRDefault="0080526F" w:rsidP="0080526F">
      <w:pPr>
        <w:shd w:val="clear" w:color="auto" w:fill="FFFFFF"/>
        <w:ind w:firstLine="397"/>
        <w:rPr>
          <w:b/>
          <w:bCs/>
          <w:color w:val="000000" w:themeColor="text1"/>
          <w:sz w:val="26"/>
          <w:szCs w:val="26"/>
        </w:rPr>
      </w:pPr>
    </w:p>
    <w:p w:rsidR="0080526F" w:rsidRPr="00940B77" w:rsidRDefault="0080526F" w:rsidP="0080526F">
      <w:pPr>
        <w:shd w:val="clear" w:color="auto" w:fill="FFFFFF"/>
        <w:jc w:val="center"/>
        <w:rPr>
          <w:b/>
          <w:bCs/>
          <w:color w:val="000000" w:themeColor="text1"/>
          <w:sz w:val="26"/>
          <w:szCs w:val="26"/>
        </w:rPr>
      </w:pPr>
      <w:r w:rsidRPr="00940B77">
        <w:rPr>
          <w:b/>
          <w:bCs/>
          <w:color w:val="000000" w:themeColor="text1"/>
          <w:sz w:val="26"/>
          <w:szCs w:val="26"/>
        </w:rPr>
        <w:t>ЦЕНООБРАЗОВАНИЕ НА ОБРАЗОВАТЕЛЬНЫЕ УСЛУГИ В ГОСУДАРСТВЕННЫХ ВУЗАХ</w:t>
      </w:r>
    </w:p>
    <w:p w:rsidR="0080526F" w:rsidRPr="00940B77" w:rsidRDefault="0080526F" w:rsidP="0080526F">
      <w:pPr>
        <w:shd w:val="clear" w:color="auto" w:fill="FFFFFF"/>
        <w:ind w:firstLine="397"/>
        <w:rPr>
          <w:color w:val="000000" w:themeColor="text1"/>
          <w:sz w:val="26"/>
          <w:szCs w:val="26"/>
        </w:rPr>
      </w:pPr>
    </w:p>
    <w:p w:rsidR="0080526F" w:rsidRPr="00940B77" w:rsidRDefault="0080526F" w:rsidP="0080526F">
      <w:pPr>
        <w:rPr>
          <w:sz w:val="26"/>
          <w:szCs w:val="26"/>
        </w:rPr>
      </w:pPr>
      <w:r w:rsidRPr="00940B77">
        <w:rPr>
          <w:color w:val="000000" w:themeColor="text1"/>
          <w:sz w:val="26"/>
          <w:szCs w:val="26"/>
        </w:rPr>
        <w:t>Ценовая политика вуза является одним…</w:t>
      </w:r>
    </w:p>
    <w:p w:rsidR="0080526F" w:rsidRPr="00940B77" w:rsidRDefault="0080526F" w:rsidP="0080526F">
      <w:pPr>
        <w:jc w:val="center"/>
        <w:rPr>
          <w:sz w:val="26"/>
          <w:szCs w:val="26"/>
        </w:rPr>
      </w:pPr>
      <w:r w:rsidRPr="00940B77">
        <w:rPr>
          <w:sz w:val="26"/>
          <w:szCs w:val="26"/>
        </w:rPr>
        <w:t>Библиографический список</w:t>
      </w:r>
    </w:p>
    <w:p w:rsidR="0080526F" w:rsidRPr="00940B77" w:rsidRDefault="0080526F" w:rsidP="0080526F">
      <w:pPr>
        <w:pStyle w:val="2"/>
        <w:widowControl w:val="0"/>
        <w:spacing w:after="0" w:line="240" w:lineRule="auto"/>
        <w:rPr>
          <w:b/>
          <w:sz w:val="26"/>
          <w:szCs w:val="26"/>
        </w:rPr>
      </w:pPr>
    </w:p>
    <w:p w:rsidR="0080526F" w:rsidRDefault="0080526F" w:rsidP="0080526F">
      <w:pPr>
        <w:pStyle w:val="2"/>
        <w:widowControl w:val="0"/>
        <w:spacing w:after="0" w:line="240" w:lineRule="auto"/>
        <w:jc w:val="center"/>
        <w:rPr>
          <w:b/>
          <w:sz w:val="26"/>
          <w:szCs w:val="26"/>
        </w:rPr>
      </w:pPr>
    </w:p>
    <w:p w:rsidR="0080526F" w:rsidRDefault="0080526F" w:rsidP="0080526F">
      <w:pPr>
        <w:pStyle w:val="2"/>
        <w:widowControl w:val="0"/>
        <w:spacing w:after="0" w:line="240" w:lineRule="auto"/>
        <w:jc w:val="center"/>
        <w:rPr>
          <w:b/>
          <w:sz w:val="26"/>
          <w:szCs w:val="26"/>
        </w:rPr>
      </w:pPr>
    </w:p>
    <w:p w:rsidR="0080526F" w:rsidRDefault="0080526F" w:rsidP="0080526F">
      <w:pPr>
        <w:pStyle w:val="2"/>
        <w:widowControl w:val="0"/>
        <w:spacing w:after="0" w:line="240" w:lineRule="auto"/>
        <w:jc w:val="center"/>
        <w:rPr>
          <w:b/>
          <w:sz w:val="26"/>
          <w:szCs w:val="26"/>
        </w:rPr>
      </w:pPr>
    </w:p>
    <w:p w:rsidR="009D0E03" w:rsidRDefault="009D0E03" w:rsidP="0080526F">
      <w:pPr>
        <w:pStyle w:val="2"/>
        <w:widowControl w:val="0"/>
        <w:spacing w:after="0" w:line="240" w:lineRule="auto"/>
        <w:jc w:val="center"/>
        <w:rPr>
          <w:b/>
          <w:sz w:val="26"/>
          <w:szCs w:val="26"/>
        </w:rPr>
      </w:pPr>
    </w:p>
    <w:p w:rsidR="009D0E03" w:rsidRDefault="009D0E03" w:rsidP="0080526F">
      <w:pPr>
        <w:pStyle w:val="2"/>
        <w:widowControl w:val="0"/>
        <w:spacing w:after="0" w:line="240" w:lineRule="auto"/>
        <w:jc w:val="center"/>
        <w:rPr>
          <w:b/>
          <w:sz w:val="26"/>
          <w:szCs w:val="26"/>
        </w:rPr>
      </w:pPr>
    </w:p>
    <w:p w:rsidR="0080526F" w:rsidRPr="00940B77" w:rsidRDefault="0080526F" w:rsidP="0080526F">
      <w:pPr>
        <w:pStyle w:val="2"/>
        <w:widowControl w:val="0"/>
        <w:spacing w:after="0" w:line="240" w:lineRule="auto"/>
        <w:jc w:val="center"/>
        <w:rPr>
          <w:b/>
          <w:sz w:val="26"/>
          <w:szCs w:val="26"/>
        </w:rPr>
      </w:pPr>
      <w:r w:rsidRPr="00940B77">
        <w:rPr>
          <w:b/>
          <w:sz w:val="26"/>
          <w:szCs w:val="26"/>
        </w:rPr>
        <w:lastRenderedPageBreak/>
        <w:t>Пример оформления формул:</w:t>
      </w:r>
    </w:p>
    <w:p w:rsidR="0080526F" w:rsidRDefault="0080526F" w:rsidP="0080526F">
      <w:pPr>
        <w:pStyle w:val="2"/>
        <w:widowControl w:val="0"/>
        <w:spacing w:after="480" w:line="240" w:lineRule="auto"/>
        <w:ind w:firstLine="851"/>
        <w:rPr>
          <w:sz w:val="26"/>
          <w:szCs w:val="26"/>
        </w:rPr>
      </w:pPr>
    </w:p>
    <w:p w:rsidR="0080526F" w:rsidRPr="00940B77" w:rsidRDefault="0080526F" w:rsidP="0080526F">
      <w:pPr>
        <w:pStyle w:val="2"/>
        <w:widowControl w:val="0"/>
        <w:spacing w:after="480" w:line="240" w:lineRule="auto"/>
        <w:ind w:firstLine="851"/>
        <w:rPr>
          <w:sz w:val="26"/>
          <w:szCs w:val="26"/>
        </w:rPr>
      </w:pPr>
      <w:r w:rsidRPr="00940B77">
        <w:rPr>
          <w:sz w:val="26"/>
          <w:szCs w:val="26"/>
        </w:rPr>
        <w:t xml:space="preserve">Математическое ожидание дохода по </w:t>
      </w:r>
      <w:proofErr w:type="spellStart"/>
      <w:r w:rsidRPr="00940B77">
        <w:rPr>
          <w:i/>
          <w:iCs/>
          <w:sz w:val="26"/>
          <w:szCs w:val="26"/>
          <w:lang w:val="en-US"/>
        </w:rPr>
        <w:t>i</w:t>
      </w:r>
      <w:proofErr w:type="spellEnd"/>
      <w:r w:rsidRPr="00940B77">
        <w:rPr>
          <w:sz w:val="26"/>
          <w:szCs w:val="26"/>
        </w:rPr>
        <w:t>-</w:t>
      </w:r>
      <w:proofErr w:type="spellStart"/>
      <w:r w:rsidRPr="00940B77">
        <w:rPr>
          <w:sz w:val="26"/>
          <w:szCs w:val="26"/>
        </w:rPr>
        <w:t>й</w:t>
      </w:r>
      <w:proofErr w:type="spellEnd"/>
      <w:r w:rsidRPr="00940B77">
        <w:rPr>
          <w:sz w:val="26"/>
          <w:szCs w:val="26"/>
        </w:rPr>
        <w:t xml:space="preserve"> ценной бумаге (</w:t>
      </w:r>
      <w:r w:rsidRPr="00940B77">
        <w:rPr>
          <w:iCs/>
          <w:sz w:val="26"/>
          <w:szCs w:val="26"/>
          <w:lang w:val="en-US"/>
        </w:rPr>
        <w:t>m</w:t>
      </w:r>
      <w:r w:rsidRPr="00940B77">
        <w:rPr>
          <w:iCs/>
          <w:sz w:val="26"/>
          <w:szCs w:val="26"/>
          <w:vertAlign w:val="subscript"/>
          <w:lang w:val="en-US"/>
        </w:rPr>
        <w:t>i</w:t>
      </w:r>
      <w:r w:rsidRPr="00940B77">
        <w:rPr>
          <w:sz w:val="26"/>
          <w:szCs w:val="26"/>
        </w:rPr>
        <w:t xml:space="preserve">) рассчитывается по формуле:     </w:t>
      </w:r>
    </w:p>
    <w:p w:rsidR="0080526F" w:rsidRPr="00940B77" w:rsidRDefault="006121EF" w:rsidP="0080526F">
      <w:pPr>
        <w:pStyle w:val="2"/>
        <w:widowControl w:val="0"/>
        <w:tabs>
          <w:tab w:val="center" w:pos="4819"/>
        </w:tabs>
        <w:spacing w:before="240" w:after="480" w:line="240" w:lineRule="auto"/>
        <w:ind w:firstLine="567"/>
        <w:rPr>
          <w:position w:val="-30"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6"/>
                <w:szCs w:val="26"/>
              </w:rPr>
              <m:t xml:space="preserve">                           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м</m:t>
            </m:r>
          </m:e>
          <m:sub>
            <m:r>
              <m:rPr>
                <m:sty m:val="p"/>
              </m:rPr>
              <w:rPr>
                <w:rFonts w:ascii="Cambria Math"/>
                <w:sz w:val="26"/>
                <w:szCs w:val="26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/>
            <w:sz w:val="26"/>
            <w:szCs w:val="26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6"/>
                <w:szCs w:val="26"/>
              </w:rPr>
            </m:ctrlPr>
          </m:naryPr>
          <m:sub>
            <m:r>
              <m:rPr>
                <m:sty m:val="p"/>
              </m:rPr>
              <w:rPr>
                <w:rFonts w:ascii="Cambria Math"/>
                <w:sz w:val="26"/>
                <w:szCs w:val="26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-</m:t>
            </m:r>
            <m:r>
              <m:rPr>
                <m:sty m:val="p"/>
              </m:rPr>
              <w:rPr>
                <w:rFonts w:ascii="Cambria Math"/>
                <w:sz w:val="26"/>
                <w:szCs w:val="26"/>
              </w:rPr>
              <m:t>1</m:t>
            </m:r>
          </m:sub>
          <m:sup>
            <m:r>
              <m:rPr>
                <m:sty m:val="p"/>
              </m:rPr>
              <w:rPr>
                <w:rFonts w:ascii="Cambria Math"/>
                <w:sz w:val="26"/>
                <w:szCs w:val="26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6"/>
                    <w:szCs w:val="26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6"/>
                    <w:szCs w:val="26"/>
                  </w:rPr>
                  <m:t>i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  <w:sz w:val="26"/>
            <w:szCs w:val="26"/>
          </w:rPr>
          <m:t>х</m:t>
        </m:r>
        <m:r>
          <m:rPr>
            <m:sty m:val="p"/>
          </m:rPr>
          <w:rPr>
            <w:rFonts w:ascii="Cambria Math"/>
            <w:sz w:val="26"/>
            <w:szCs w:val="26"/>
          </w:rPr>
          <m:t xml:space="preserve"> 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6"/>
                <w:szCs w:val="26"/>
              </w:rPr>
              <m:t>P</m:t>
            </m:r>
          </m:e>
          <m:sub>
            <m:r>
              <m:rPr>
                <m:sty m:val="p"/>
              </m:rPr>
              <w:rPr>
                <w:rFonts w:ascii="Cambria Math"/>
                <w:sz w:val="26"/>
                <w:szCs w:val="26"/>
              </w:rPr>
              <m:t>ij</m:t>
            </m:r>
          </m:sub>
        </m:sSub>
        <m:r>
          <m:rPr>
            <m:sty m:val="p"/>
          </m:rPr>
          <w:rPr>
            <w:rFonts w:ascii="Cambria Math"/>
            <w:sz w:val="26"/>
            <w:szCs w:val="26"/>
          </w:rPr>
          <m:t xml:space="preserve">,         </m:t>
        </m:r>
        <m:r>
          <w:rPr>
            <w:rFonts w:ascii="Cambria Math"/>
            <w:sz w:val="26"/>
            <w:szCs w:val="26"/>
          </w:rPr>
          <m:t xml:space="preserve">    </m:t>
        </m:r>
      </m:oMath>
      <w:r w:rsidR="0080526F" w:rsidRPr="00940B77">
        <w:rPr>
          <w:sz w:val="26"/>
          <w:szCs w:val="26"/>
        </w:rPr>
        <w:t xml:space="preserve">                                           (1)</w:t>
      </w:r>
    </w:p>
    <w:tbl>
      <w:tblPr>
        <w:tblStyle w:val="a9"/>
        <w:tblW w:w="8505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430"/>
        <w:gridCol w:w="404"/>
        <w:gridCol w:w="7104"/>
      </w:tblGrid>
      <w:tr w:rsidR="0080526F" w:rsidRPr="00940B77" w:rsidTr="00BD2D9C">
        <w:tc>
          <w:tcPr>
            <w:tcW w:w="567" w:type="dxa"/>
          </w:tcPr>
          <w:p w:rsidR="0080526F" w:rsidRPr="00940B77" w:rsidRDefault="0080526F" w:rsidP="00BD2D9C">
            <w:pPr>
              <w:pStyle w:val="2"/>
              <w:spacing w:after="0" w:line="240" w:lineRule="auto"/>
              <w:ind w:left="-62" w:firstLine="20"/>
              <w:rPr>
                <w:sz w:val="26"/>
                <w:szCs w:val="26"/>
              </w:rPr>
            </w:pPr>
            <w:r w:rsidRPr="00940B77">
              <w:rPr>
                <w:sz w:val="26"/>
                <w:szCs w:val="26"/>
              </w:rPr>
              <w:t>где</w:t>
            </w:r>
          </w:p>
        </w:tc>
        <w:tc>
          <w:tcPr>
            <w:tcW w:w="430" w:type="dxa"/>
          </w:tcPr>
          <w:p w:rsidR="0080526F" w:rsidRPr="00940B77" w:rsidRDefault="0080526F" w:rsidP="00BD2D9C">
            <w:pPr>
              <w:pStyle w:val="2"/>
              <w:spacing w:after="0" w:line="240" w:lineRule="auto"/>
              <w:ind w:left="-62" w:firstLine="20"/>
              <w:rPr>
                <w:sz w:val="26"/>
                <w:szCs w:val="26"/>
              </w:rPr>
            </w:pPr>
            <w:proofErr w:type="spellStart"/>
            <w:r w:rsidRPr="00940B77">
              <w:rPr>
                <w:iCs/>
                <w:sz w:val="26"/>
                <w:szCs w:val="26"/>
                <w:lang w:val="en-US"/>
              </w:rPr>
              <w:t>R</w:t>
            </w:r>
            <w:r w:rsidRPr="00940B77">
              <w:rPr>
                <w:iCs/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404" w:type="dxa"/>
          </w:tcPr>
          <w:p w:rsidR="0080526F" w:rsidRPr="00940B77" w:rsidRDefault="0080526F" w:rsidP="0080526F">
            <w:pPr>
              <w:pStyle w:val="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64" w:right="-100" w:firstLine="20"/>
              <w:rPr>
                <w:sz w:val="26"/>
                <w:szCs w:val="26"/>
              </w:rPr>
            </w:pPr>
          </w:p>
        </w:tc>
        <w:tc>
          <w:tcPr>
            <w:tcW w:w="7104" w:type="dxa"/>
          </w:tcPr>
          <w:p w:rsidR="0080526F" w:rsidRPr="00940B77" w:rsidRDefault="0080526F" w:rsidP="00BD2D9C">
            <w:pPr>
              <w:pStyle w:val="2"/>
              <w:spacing w:after="0" w:line="240" w:lineRule="auto"/>
              <w:ind w:left="-62" w:firstLine="20"/>
              <w:rPr>
                <w:sz w:val="26"/>
                <w:szCs w:val="26"/>
              </w:rPr>
            </w:pPr>
            <w:r w:rsidRPr="00940B77">
              <w:rPr>
                <w:sz w:val="26"/>
                <w:szCs w:val="26"/>
              </w:rPr>
              <w:t xml:space="preserve">возможный доход по </w:t>
            </w:r>
            <w:proofErr w:type="spellStart"/>
            <w:r w:rsidRPr="00940B77">
              <w:rPr>
                <w:i/>
                <w:iCs/>
                <w:sz w:val="26"/>
                <w:szCs w:val="26"/>
                <w:lang w:val="en-US"/>
              </w:rPr>
              <w:t>i</w:t>
            </w:r>
            <w:proofErr w:type="spellEnd"/>
            <w:r w:rsidRPr="00940B77">
              <w:rPr>
                <w:sz w:val="26"/>
                <w:szCs w:val="26"/>
              </w:rPr>
              <w:t>-</w:t>
            </w:r>
            <w:proofErr w:type="spellStart"/>
            <w:r w:rsidRPr="00940B77">
              <w:rPr>
                <w:sz w:val="26"/>
                <w:szCs w:val="26"/>
              </w:rPr>
              <w:t>й</w:t>
            </w:r>
            <w:proofErr w:type="spellEnd"/>
            <w:r w:rsidRPr="00940B77">
              <w:rPr>
                <w:sz w:val="26"/>
                <w:szCs w:val="26"/>
              </w:rPr>
              <w:t xml:space="preserve"> ценной бумаге, руб.;</w:t>
            </w:r>
          </w:p>
        </w:tc>
      </w:tr>
      <w:tr w:rsidR="0080526F" w:rsidRPr="00940B77" w:rsidTr="00BD2D9C">
        <w:tc>
          <w:tcPr>
            <w:tcW w:w="567" w:type="dxa"/>
          </w:tcPr>
          <w:p w:rsidR="0080526F" w:rsidRPr="00940B77" w:rsidRDefault="0080526F" w:rsidP="00BD2D9C">
            <w:pPr>
              <w:pStyle w:val="2"/>
              <w:spacing w:after="0" w:line="240" w:lineRule="auto"/>
              <w:ind w:left="-62" w:firstLine="20"/>
              <w:rPr>
                <w:sz w:val="26"/>
                <w:szCs w:val="26"/>
              </w:rPr>
            </w:pPr>
          </w:p>
        </w:tc>
        <w:tc>
          <w:tcPr>
            <w:tcW w:w="430" w:type="dxa"/>
          </w:tcPr>
          <w:p w:rsidR="0080526F" w:rsidRPr="00940B77" w:rsidRDefault="0080526F" w:rsidP="00BD2D9C">
            <w:pPr>
              <w:pStyle w:val="2"/>
              <w:spacing w:after="0" w:line="240" w:lineRule="auto"/>
              <w:ind w:left="-62" w:firstLine="20"/>
              <w:rPr>
                <w:sz w:val="26"/>
                <w:szCs w:val="26"/>
              </w:rPr>
            </w:pPr>
            <w:proofErr w:type="spellStart"/>
            <w:r w:rsidRPr="00940B77">
              <w:rPr>
                <w:iCs/>
                <w:sz w:val="26"/>
                <w:szCs w:val="26"/>
                <w:lang w:val="en-US"/>
              </w:rPr>
              <w:t>P</w:t>
            </w:r>
            <w:r w:rsidRPr="00940B77">
              <w:rPr>
                <w:iCs/>
                <w:sz w:val="26"/>
                <w:szCs w:val="26"/>
                <w:vertAlign w:val="subscript"/>
                <w:lang w:val="en-US"/>
              </w:rPr>
              <w:t>ij</w:t>
            </w:r>
            <w:proofErr w:type="spellEnd"/>
          </w:p>
        </w:tc>
        <w:tc>
          <w:tcPr>
            <w:tcW w:w="404" w:type="dxa"/>
          </w:tcPr>
          <w:p w:rsidR="0080526F" w:rsidRPr="00940B77" w:rsidRDefault="0080526F" w:rsidP="0080526F">
            <w:pPr>
              <w:pStyle w:val="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64" w:right="-100" w:firstLine="20"/>
              <w:rPr>
                <w:sz w:val="26"/>
                <w:szCs w:val="26"/>
              </w:rPr>
            </w:pPr>
          </w:p>
        </w:tc>
        <w:tc>
          <w:tcPr>
            <w:tcW w:w="7104" w:type="dxa"/>
          </w:tcPr>
          <w:p w:rsidR="0080526F" w:rsidRPr="00940B77" w:rsidRDefault="0080526F" w:rsidP="00BD2D9C">
            <w:pPr>
              <w:pStyle w:val="2"/>
              <w:spacing w:after="0" w:line="240" w:lineRule="auto"/>
              <w:ind w:left="-62" w:firstLine="20"/>
              <w:rPr>
                <w:sz w:val="26"/>
                <w:szCs w:val="26"/>
              </w:rPr>
            </w:pPr>
            <w:r w:rsidRPr="00940B77">
              <w:rPr>
                <w:sz w:val="26"/>
                <w:szCs w:val="26"/>
              </w:rPr>
              <w:t>вероятность получение дохода;</w:t>
            </w:r>
          </w:p>
        </w:tc>
      </w:tr>
      <w:tr w:rsidR="0080526F" w:rsidRPr="00940B77" w:rsidTr="00BD2D9C">
        <w:tc>
          <w:tcPr>
            <w:tcW w:w="567" w:type="dxa"/>
          </w:tcPr>
          <w:p w:rsidR="0080526F" w:rsidRPr="00940B77" w:rsidRDefault="0080526F" w:rsidP="00BD2D9C">
            <w:pPr>
              <w:pStyle w:val="2"/>
              <w:spacing w:after="0" w:line="240" w:lineRule="auto"/>
              <w:ind w:left="-62"/>
              <w:rPr>
                <w:sz w:val="26"/>
                <w:szCs w:val="26"/>
              </w:rPr>
            </w:pPr>
          </w:p>
        </w:tc>
        <w:tc>
          <w:tcPr>
            <w:tcW w:w="430" w:type="dxa"/>
          </w:tcPr>
          <w:p w:rsidR="0080526F" w:rsidRPr="00940B77" w:rsidRDefault="0080526F" w:rsidP="00BD2D9C">
            <w:pPr>
              <w:pStyle w:val="2"/>
              <w:spacing w:after="0" w:line="240" w:lineRule="auto"/>
              <w:ind w:left="-62" w:firstLine="20"/>
              <w:rPr>
                <w:sz w:val="26"/>
                <w:szCs w:val="26"/>
              </w:rPr>
            </w:pPr>
            <w:proofErr w:type="spellStart"/>
            <w:r w:rsidRPr="00940B77">
              <w:rPr>
                <w:sz w:val="26"/>
                <w:szCs w:val="26"/>
              </w:rPr>
              <w:t>n</w:t>
            </w:r>
            <w:proofErr w:type="spellEnd"/>
          </w:p>
        </w:tc>
        <w:tc>
          <w:tcPr>
            <w:tcW w:w="404" w:type="dxa"/>
          </w:tcPr>
          <w:p w:rsidR="0080526F" w:rsidRPr="00940B77" w:rsidRDefault="0080526F" w:rsidP="0080526F">
            <w:pPr>
              <w:pStyle w:val="2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-64" w:right="-100" w:firstLine="20"/>
              <w:rPr>
                <w:sz w:val="26"/>
                <w:szCs w:val="26"/>
              </w:rPr>
            </w:pPr>
          </w:p>
        </w:tc>
        <w:tc>
          <w:tcPr>
            <w:tcW w:w="7104" w:type="dxa"/>
          </w:tcPr>
          <w:p w:rsidR="0080526F" w:rsidRPr="00940B77" w:rsidRDefault="0080526F" w:rsidP="00BD2D9C">
            <w:pPr>
              <w:pStyle w:val="2"/>
              <w:spacing w:after="0" w:line="240" w:lineRule="auto"/>
              <w:ind w:left="-62" w:firstLine="20"/>
              <w:rPr>
                <w:sz w:val="26"/>
                <w:szCs w:val="26"/>
              </w:rPr>
            </w:pPr>
            <w:r w:rsidRPr="00940B77">
              <w:rPr>
                <w:sz w:val="26"/>
                <w:szCs w:val="26"/>
              </w:rPr>
              <w:t>количество ценных бумаг.</w:t>
            </w:r>
          </w:p>
        </w:tc>
      </w:tr>
    </w:tbl>
    <w:p w:rsidR="0080526F" w:rsidRPr="00940B77" w:rsidRDefault="0080526F" w:rsidP="0080526F">
      <w:pPr>
        <w:pStyle w:val="2"/>
        <w:widowControl w:val="0"/>
        <w:spacing w:after="0" w:line="240" w:lineRule="auto"/>
        <w:ind w:left="851"/>
        <w:rPr>
          <w:sz w:val="26"/>
          <w:szCs w:val="26"/>
        </w:rPr>
      </w:pPr>
    </w:p>
    <w:p w:rsidR="0080526F" w:rsidRPr="00940B77" w:rsidRDefault="0080526F" w:rsidP="0080526F">
      <w:pPr>
        <w:pStyle w:val="2"/>
        <w:widowControl w:val="0"/>
        <w:spacing w:after="0" w:line="240" w:lineRule="auto"/>
        <w:ind w:firstLine="851"/>
        <w:rPr>
          <w:sz w:val="26"/>
          <w:szCs w:val="26"/>
        </w:rPr>
      </w:pPr>
      <w:r w:rsidRPr="00940B77">
        <w:rPr>
          <w:sz w:val="26"/>
          <w:szCs w:val="26"/>
        </w:rPr>
        <w:t>Для измерения риска служат показатели рассеивания поэтому, чем больше разброс величин возможных доходов, тем больше опасность, что ожидаемый доход не будет получен. И т.д.</w:t>
      </w:r>
    </w:p>
    <w:p w:rsidR="0080526F" w:rsidRPr="004C567E" w:rsidRDefault="0080526F" w:rsidP="0080526F">
      <w:pPr>
        <w:pStyle w:val="2"/>
        <w:widowControl w:val="0"/>
        <w:spacing w:after="0" w:line="240" w:lineRule="auto"/>
        <w:ind w:firstLine="851"/>
        <w:rPr>
          <w:sz w:val="2"/>
          <w:szCs w:val="26"/>
        </w:rPr>
      </w:pPr>
    </w:p>
    <w:p w:rsidR="0080526F" w:rsidRPr="00940B77" w:rsidRDefault="006121EF" w:rsidP="0080526F">
      <w:pPr>
        <w:pStyle w:val="2"/>
        <w:widowControl w:val="0"/>
        <w:spacing w:after="0" w:line="240" w:lineRule="auto"/>
        <w:ind w:firstLine="851"/>
        <w:rPr>
          <w:sz w:val="26"/>
          <w:szCs w:val="26"/>
        </w:rPr>
      </w:pPr>
      <w:r w:rsidRPr="006121EF">
        <w:rPr>
          <w:b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7" type="#_x0000_t202" style="position:absolute;left:0;text-align:left;margin-left:-24.55pt;margin-top:5.65pt;width:158.65pt;height:39.95pt;z-index:2516715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9Q1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" filled="f" stroked="f">
            <v:textbox>
              <w:txbxContent>
                <w:p w:rsidR="0080526F" w:rsidRPr="00831493" w:rsidRDefault="0080526F" w:rsidP="0080526F">
                  <w:pPr>
                    <w:pStyle w:val="2"/>
                    <w:widowControl w:val="0"/>
                    <w:spacing w:after="0" w:line="240" w:lineRule="auto"/>
                    <w:ind w:firstLine="0"/>
                    <w:jc w:val="left"/>
                    <w:outlineLvl w:val="0"/>
                    <w:rPr>
                      <w:color w:val="FF0000"/>
                    </w:rPr>
                  </w:pPr>
                  <w:r>
                    <w:rPr>
                      <w:bCs/>
                      <w:color w:val="FF0000"/>
                    </w:rPr>
                    <w:t>Ссылка на таблицу ОБЯЗАТЕЛЬНА!</w:t>
                  </w:r>
                </w:p>
              </w:txbxContent>
            </v:textbox>
          </v:shape>
        </w:pict>
      </w:r>
    </w:p>
    <w:p w:rsidR="0080526F" w:rsidRPr="00940B77" w:rsidRDefault="006121EF" w:rsidP="0080526F">
      <w:pPr>
        <w:pStyle w:val="2"/>
        <w:widowControl w:val="0"/>
        <w:spacing w:after="0" w:line="240" w:lineRule="auto"/>
        <w:jc w:val="center"/>
        <w:rPr>
          <w:b/>
          <w:sz w:val="26"/>
          <w:szCs w:val="26"/>
        </w:rPr>
      </w:pPr>
      <w:r w:rsidRPr="006121EF">
        <w:rPr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4" o:spid="_x0000_s1026" type="#_x0000_t32" style="position:absolute;left:0;text-align:left;margin-left:2.7pt;margin-top:15.25pt;width:32.85pt;height:17.9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" strokecolor="red">
            <v:stroke endarrow="block"/>
          </v:shape>
        </w:pict>
      </w:r>
      <w:r w:rsidR="0080526F" w:rsidRPr="00940B77">
        <w:rPr>
          <w:b/>
          <w:sz w:val="26"/>
          <w:szCs w:val="26"/>
        </w:rPr>
        <w:t>Пример оформления таблицы:</w:t>
      </w:r>
    </w:p>
    <w:p w:rsidR="0080526F" w:rsidRPr="00940B77" w:rsidRDefault="0080526F" w:rsidP="0080526F">
      <w:pPr>
        <w:widowControl w:val="0"/>
        <w:ind w:firstLine="851"/>
        <w:rPr>
          <w:sz w:val="26"/>
          <w:szCs w:val="26"/>
        </w:rPr>
      </w:pPr>
      <w:r w:rsidRPr="00940B77">
        <w:rPr>
          <w:sz w:val="26"/>
          <w:szCs w:val="26"/>
        </w:rPr>
        <w:t xml:space="preserve">В таблице 1 представлен анализ показателей развития в Красногорском </w:t>
      </w:r>
      <w:r w:rsidRPr="00940B77">
        <w:rPr>
          <w:bCs/>
          <w:sz w:val="26"/>
          <w:szCs w:val="26"/>
        </w:rPr>
        <w:t>муниципальном</w:t>
      </w:r>
      <w:r w:rsidRPr="00940B77">
        <w:rPr>
          <w:sz w:val="26"/>
          <w:szCs w:val="26"/>
        </w:rPr>
        <w:t xml:space="preserve"> районе Брянской области за 2010-2012 гг.</w:t>
      </w:r>
    </w:p>
    <w:p w:rsidR="0080526F" w:rsidRPr="004C567E" w:rsidRDefault="0080526F" w:rsidP="0080526F">
      <w:pPr>
        <w:widowControl w:val="0"/>
        <w:contextualSpacing/>
        <w:rPr>
          <w:sz w:val="16"/>
          <w:szCs w:val="26"/>
        </w:rPr>
      </w:pPr>
    </w:p>
    <w:p w:rsidR="0080526F" w:rsidRPr="00940B77" w:rsidRDefault="0080526F" w:rsidP="0080526F">
      <w:pPr>
        <w:widowControl w:val="0"/>
        <w:contextualSpacing/>
        <w:rPr>
          <w:sz w:val="26"/>
          <w:szCs w:val="26"/>
        </w:rPr>
      </w:pPr>
      <w:r w:rsidRPr="00940B77">
        <w:rPr>
          <w:sz w:val="26"/>
          <w:szCs w:val="26"/>
        </w:rPr>
        <w:t xml:space="preserve">Таблица 1 — Анализ показателей развития в Красногорском </w:t>
      </w:r>
      <w:r w:rsidRPr="00940B77">
        <w:rPr>
          <w:bCs/>
          <w:sz w:val="26"/>
          <w:szCs w:val="26"/>
        </w:rPr>
        <w:t>муниципальном</w:t>
      </w:r>
      <w:r w:rsidRPr="00940B77">
        <w:rPr>
          <w:sz w:val="26"/>
          <w:szCs w:val="26"/>
        </w:rPr>
        <w:t xml:space="preserve"> районе Брянской области</w:t>
      </w:r>
    </w:p>
    <w:tbl>
      <w:tblPr>
        <w:tblW w:w="9498" w:type="dxa"/>
        <w:tblInd w:w="108" w:type="dxa"/>
        <w:tblLayout w:type="fixed"/>
        <w:tblLook w:val="04A0"/>
      </w:tblPr>
      <w:tblGrid>
        <w:gridCol w:w="3762"/>
        <w:gridCol w:w="1175"/>
        <w:gridCol w:w="1175"/>
        <w:gridCol w:w="1176"/>
        <w:gridCol w:w="1076"/>
        <w:gridCol w:w="1134"/>
      </w:tblGrid>
      <w:tr w:rsidR="0080526F" w:rsidRPr="00940B77" w:rsidTr="00BD2D9C">
        <w:trPr>
          <w:trHeight w:val="454"/>
        </w:trPr>
        <w:tc>
          <w:tcPr>
            <w:tcW w:w="3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6F" w:rsidRPr="004C567E" w:rsidRDefault="0080526F" w:rsidP="0080526F">
            <w:pPr>
              <w:widowControl w:val="0"/>
              <w:ind w:firstLine="34"/>
              <w:rPr>
                <w:sz w:val="24"/>
                <w:szCs w:val="26"/>
              </w:rPr>
            </w:pPr>
            <w:r w:rsidRPr="004C567E">
              <w:rPr>
                <w:sz w:val="24"/>
                <w:szCs w:val="26"/>
              </w:rPr>
              <w:t>Индикатор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6F" w:rsidRPr="004C567E" w:rsidRDefault="0080526F" w:rsidP="0080526F">
            <w:pPr>
              <w:widowControl w:val="0"/>
              <w:ind w:firstLine="34"/>
              <w:rPr>
                <w:sz w:val="24"/>
                <w:szCs w:val="26"/>
              </w:rPr>
            </w:pPr>
            <w:r w:rsidRPr="004C567E">
              <w:rPr>
                <w:sz w:val="24"/>
                <w:szCs w:val="26"/>
              </w:rPr>
              <w:t>2010 год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6F" w:rsidRPr="004C567E" w:rsidRDefault="0080526F" w:rsidP="0080526F">
            <w:pPr>
              <w:widowControl w:val="0"/>
              <w:ind w:firstLine="34"/>
              <w:rPr>
                <w:sz w:val="24"/>
                <w:szCs w:val="26"/>
              </w:rPr>
            </w:pPr>
            <w:r w:rsidRPr="004C567E">
              <w:rPr>
                <w:sz w:val="24"/>
                <w:szCs w:val="26"/>
              </w:rPr>
              <w:t>2011 год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6F" w:rsidRPr="004C567E" w:rsidRDefault="0080526F" w:rsidP="0080526F">
            <w:pPr>
              <w:widowControl w:val="0"/>
              <w:ind w:firstLine="34"/>
              <w:rPr>
                <w:sz w:val="24"/>
                <w:szCs w:val="26"/>
              </w:rPr>
            </w:pPr>
            <w:r w:rsidRPr="004C567E">
              <w:rPr>
                <w:sz w:val="24"/>
                <w:szCs w:val="26"/>
              </w:rPr>
              <w:t>2012 год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526F" w:rsidRPr="004C567E" w:rsidRDefault="0080526F" w:rsidP="0080526F">
            <w:pPr>
              <w:widowControl w:val="0"/>
              <w:ind w:firstLine="34"/>
              <w:rPr>
                <w:sz w:val="24"/>
                <w:szCs w:val="26"/>
              </w:rPr>
            </w:pPr>
            <w:r w:rsidRPr="004C567E">
              <w:rPr>
                <w:sz w:val="24"/>
                <w:szCs w:val="26"/>
              </w:rPr>
              <w:t>Динамика</w:t>
            </w:r>
          </w:p>
        </w:tc>
      </w:tr>
      <w:tr w:rsidR="0080526F" w:rsidRPr="00940B77" w:rsidTr="00BD2D9C">
        <w:trPr>
          <w:trHeight w:val="454"/>
        </w:trPr>
        <w:tc>
          <w:tcPr>
            <w:tcW w:w="3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6F" w:rsidRPr="004C567E" w:rsidRDefault="0080526F" w:rsidP="0080526F">
            <w:pPr>
              <w:widowControl w:val="0"/>
              <w:ind w:firstLine="34"/>
              <w:rPr>
                <w:sz w:val="24"/>
                <w:szCs w:val="26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6F" w:rsidRPr="004C567E" w:rsidRDefault="0080526F" w:rsidP="0080526F">
            <w:pPr>
              <w:widowControl w:val="0"/>
              <w:ind w:firstLine="34"/>
              <w:rPr>
                <w:sz w:val="24"/>
                <w:szCs w:val="26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6F" w:rsidRPr="004C567E" w:rsidRDefault="0080526F" w:rsidP="0080526F">
            <w:pPr>
              <w:widowControl w:val="0"/>
              <w:ind w:firstLine="34"/>
              <w:rPr>
                <w:sz w:val="24"/>
                <w:szCs w:val="26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6F" w:rsidRPr="004C567E" w:rsidRDefault="0080526F" w:rsidP="0080526F">
            <w:pPr>
              <w:widowControl w:val="0"/>
              <w:ind w:firstLine="34"/>
              <w:rPr>
                <w:sz w:val="24"/>
                <w:szCs w:val="26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6F" w:rsidRPr="004C567E" w:rsidRDefault="0080526F" w:rsidP="0080526F">
            <w:pPr>
              <w:widowControl w:val="0"/>
              <w:tabs>
                <w:tab w:val="left" w:pos="117"/>
              </w:tabs>
              <w:ind w:left="-159" w:right="-147" w:firstLine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 </w:t>
            </w:r>
            <w:r w:rsidRPr="004C567E">
              <w:rPr>
                <w:sz w:val="24"/>
                <w:szCs w:val="26"/>
              </w:rPr>
              <w:t xml:space="preserve">2011 г. </w:t>
            </w:r>
            <w:proofErr w:type="gramStart"/>
            <w:r w:rsidRPr="004C567E">
              <w:rPr>
                <w:sz w:val="24"/>
                <w:szCs w:val="26"/>
              </w:rPr>
              <w:t>к</w:t>
            </w:r>
            <w:proofErr w:type="gramEnd"/>
            <w:r w:rsidRPr="004C567E">
              <w:rPr>
                <w:sz w:val="24"/>
                <w:szCs w:val="26"/>
              </w:rPr>
              <w:t xml:space="preserve"> </w:t>
            </w:r>
          </w:p>
          <w:p w:rsidR="0080526F" w:rsidRPr="004C567E" w:rsidRDefault="0080526F" w:rsidP="0080526F">
            <w:pPr>
              <w:widowControl w:val="0"/>
              <w:tabs>
                <w:tab w:val="left" w:pos="117"/>
              </w:tabs>
              <w:ind w:left="-159" w:right="-147" w:firstLine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 </w:t>
            </w:r>
            <w:r w:rsidRPr="004C567E">
              <w:rPr>
                <w:sz w:val="24"/>
                <w:szCs w:val="26"/>
              </w:rPr>
              <w:t>2010 г.,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6F" w:rsidRPr="004C567E" w:rsidRDefault="0080526F" w:rsidP="0080526F">
            <w:pPr>
              <w:widowControl w:val="0"/>
              <w:ind w:left="-108" w:right="-65" w:firstLine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 </w:t>
            </w:r>
            <w:r w:rsidRPr="004C567E">
              <w:rPr>
                <w:sz w:val="24"/>
                <w:szCs w:val="26"/>
              </w:rPr>
              <w:t xml:space="preserve">2012 г. к </w:t>
            </w:r>
            <w:r>
              <w:rPr>
                <w:sz w:val="24"/>
                <w:szCs w:val="26"/>
              </w:rPr>
              <w:t xml:space="preserve">       </w:t>
            </w:r>
            <w:r w:rsidRPr="004C567E">
              <w:rPr>
                <w:sz w:val="24"/>
                <w:szCs w:val="26"/>
              </w:rPr>
              <w:t>2011 г., %</w:t>
            </w:r>
          </w:p>
        </w:tc>
      </w:tr>
      <w:tr w:rsidR="0080526F" w:rsidRPr="00940B77" w:rsidTr="00BD2D9C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26F" w:rsidRPr="004C567E" w:rsidRDefault="0080526F" w:rsidP="0080526F">
            <w:pPr>
              <w:widowControl w:val="0"/>
              <w:ind w:firstLine="34"/>
              <w:rPr>
                <w:sz w:val="24"/>
                <w:szCs w:val="26"/>
              </w:rPr>
            </w:pPr>
            <w:r w:rsidRPr="004C567E">
              <w:rPr>
                <w:sz w:val="24"/>
                <w:szCs w:val="26"/>
              </w:rPr>
              <w:t>Количество туристических прибытий, человек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26F" w:rsidRPr="004C567E" w:rsidRDefault="0080526F" w:rsidP="0080526F">
            <w:pPr>
              <w:widowControl w:val="0"/>
              <w:ind w:firstLine="34"/>
              <w:jc w:val="center"/>
              <w:rPr>
                <w:sz w:val="24"/>
                <w:szCs w:val="26"/>
              </w:rPr>
            </w:pPr>
            <w:r w:rsidRPr="004C567E">
              <w:rPr>
                <w:sz w:val="24"/>
                <w:szCs w:val="26"/>
              </w:rPr>
              <w:t>1224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26F" w:rsidRPr="004C567E" w:rsidRDefault="0080526F" w:rsidP="0080526F">
            <w:pPr>
              <w:widowControl w:val="0"/>
              <w:ind w:firstLine="34"/>
              <w:jc w:val="center"/>
              <w:rPr>
                <w:sz w:val="24"/>
                <w:szCs w:val="26"/>
              </w:rPr>
            </w:pPr>
            <w:r w:rsidRPr="004C567E">
              <w:rPr>
                <w:sz w:val="24"/>
                <w:szCs w:val="26"/>
              </w:rPr>
              <w:t>1372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26F" w:rsidRPr="004C567E" w:rsidRDefault="0080526F" w:rsidP="0080526F">
            <w:pPr>
              <w:widowControl w:val="0"/>
              <w:ind w:firstLine="34"/>
              <w:jc w:val="center"/>
              <w:rPr>
                <w:sz w:val="24"/>
                <w:szCs w:val="26"/>
              </w:rPr>
            </w:pPr>
            <w:r w:rsidRPr="004C567E">
              <w:rPr>
                <w:sz w:val="24"/>
                <w:szCs w:val="26"/>
              </w:rPr>
              <w:t>1479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26F" w:rsidRPr="004C567E" w:rsidRDefault="0080526F" w:rsidP="0080526F">
            <w:pPr>
              <w:widowControl w:val="0"/>
              <w:ind w:firstLine="34"/>
              <w:jc w:val="center"/>
              <w:rPr>
                <w:rFonts w:eastAsia="BatangChe"/>
                <w:sz w:val="24"/>
                <w:szCs w:val="26"/>
              </w:rPr>
            </w:pPr>
            <w:r w:rsidRPr="004C567E">
              <w:rPr>
                <w:rFonts w:eastAsia="BatangChe"/>
                <w:sz w:val="24"/>
                <w:szCs w:val="26"/>
              </w:rP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26F" w:rsidRPr="004C567E" w:rsidRDefault="0080526F" w:rsidP="0080526F">
            <w:pPr>
              <w:widowControl w:val="0"/>
              <w:ind w:firstLine="34"/>
              <w:jc w:val="center"/>
              <w:rPr>
                <w:rFonts w:eastAsia="BatangChe"/>
                <w:sz w:val="24"/>
                <w:szCs w:val="26"/>
              </w:rPr>
            </w:pPr>
            <w:r w:rsidRPr="004C567E">
              <w:rPr>
                <w:rFonts w:eastAsia="BatangChe"/>
                <w:sz w:val="24"/>
                <w:szCs w:val="26"/>
              </w:rPr>
              <w:t>107,8</w:t>
            </w:r>
          </w:p>
        </w:tc>
      </w:tr>
      <w:tr w:rsidR="0080526F" w:rsidRPr="00940B77" w:rsidTr="00BD2D9C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26F" w:rsidRPr="004C567E" w:rsidRDefault="0080526F" w:rsidP="0080526F">
            <w:pPr>
              <w:widowControl w:val="0"/>
              <w:ind w:firstLine="34"/>
              <w:rPr>
                <w:sz w:val="24"/>
                <w:szCs w:val="26"/>
              </w:rPr>
            </w:pPr>
            <w:r w:rsidRPr="004C567E">
              <w:rPr>
                <w:sz w:val="24"/>
                <w:szCs w:val="26"/>
              </w:rPr>
              <w:t>Объем платных услуг, оказанных туристам, тыс. рублей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26F" w:rsidRPr="004C567E" w:rsidRDefault="0080526F" w:rsidP="0080526F">
            <w:pPr>
              <w:widowControl w:val="0"/>
              <w:ind w:firstLine="34"/>
              <w:jc w:val="center"/>
              <w:rPr>
                <w:sz w:val="24"/>
                <w:szCs w:val="26"/>
              </w:rPr>
            </w:pPr>
            <w:r w:rsidRPr="004C567E">
              <w:rPr>
                <w:sz w:val="24"/>
                <w:szCs w:val="26"/>
              </w:rPr>
              <w:t>1836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26F" w:rsidRPr="004C567E" w:rsidRDefault="0080526F" w:rsidP="0080526F">
            <w:pPr>
              <w:widowControl w:val="0"/>
              <w:ind w:firstLine="34"/>
              <w:jc w:val="center"/>
              <w:rPr>
                <w:sz w:val="24"/>
                <w:szCs w:val="26"/>
              </w:rPr>
            </w:pPr>
            <w:r w:rsidRPr="004C567E">
              <w:rPr>
                <w:sz w:val="24"/>
                <w:szCs w:val="26"/>
              </w:rPr>
              <w:t>2142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26F" w:rsidRPr="004C567E" w:rsidRDefault="0080526F" w:rsidP="0080526F">
            <w:pPr>
              <w:widowControl w:val="0"/>
              <w:ind w:firstLine="34"/>
              <w:jc w:val="center"/>
              <w:rPr>
                <w:sz w:val="24"/>
                <w:szCs w:val="26"/>
              </w:rPr>
            </w:pPr>
            <w:r w:rsidRPr="004C567E">
              <w:rPr>
                <w:sz w:val="24"/>
                <w:szCs w:val="26"/>
              </w:rPr>
              <w:t>2532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26F" w:rsidRPr="004C567E" w:rsidRDefault="0080526F" w:rsidP="0080526F">
            <w:pPr>
              <w:widowControl w:val="0"/>
              <w:ind w:firstLine="34"/>
              <w:jc w:val="center"/>
              <w:rPr>
                <w:rFonts w:eastAsia="BatangChe"/>
                <w:sz w:val="24"/>
                <w:szCs w:val="26"/>
              </w:rPr>
            </w:pPr>
            <w:r w:rsidRPr="004C567E">
              <w:rPr>
                <w:rFonts w:eastAsia="BatangChe"/>
                <w:sz w:val="24"/>
                <w:szCs w:val="26"/>
              </w:rPr>
              <w:t>116,7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26F" w:rsidRPr="004C567E" w:rsidRDefault="0080526F" w:rsidP="0080526F">
            <w:pPr>
              <w:widowControl w:val="0"/>
              <w:ind w:firstLine="34"/>
              <w:jc w:val="center"/>
              <w:rPr>
                <w:rFonts w:eastAsia="BatangChe"/>
                <w:sz w:val="24"/>
                <w:szCs w:val="26"/>
              </w:rPr>
            </w:pPr>
            <w:r w:rsidRPr="004C567E">
              <w:rPr>
                <w:rFonts w:eastAsia="BatangChe"/>
                <w:sz w:val="24"/>
                <w:szCs w:val="26"/>
              </w:rPr>
              <w:t>118,2</w:t>
            </w:r>
          </w:p>
        </w:tc>
      </w:tr>
      <w:tr w:rsidR="0080526F" w:rsidRPr="00940B77" w:rsidTr="00BD2D9C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26F" w:rsidRPr="004C567E" w:rsidRDefault="0080526F" w:rsidP="0080526F">
            <w:pPr>
              <w:widowControl w:val="0"/>
              <w:ind w:firstLine="34"/>
              <w:rPr>
                <w:sz w:val="24"/>
                <w:szCs w:val="26"/>
              </w:rPr>
            </w:pPr>
            <w:r w:rsidRPr="004C567E">
              <w:rPr>
                <w:sz w:val="24"/>
                <w:szCs w:val="26"/>
              </w:rPr>
              <w:t>Количество занятых в сфере туризма, человек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26F" w:rsidRPr="004C567E" w:rsidRDefault="0080526F" w:rsidP="0080526F">
            <w:pPr>
              <w:widowControl w:val="0"/>
              <w:ind w:firstLine="34"/>
              <w:jc w:val="center"/>
              <w:rPr>
                <w:sz w:val="24"/>
                <w:szCs w:val="26"/>
              </w:rPr>
            </w:pPr>
            <w:r w:rsidRPr="004C567E">
              <w:rPr>
                <w:sz w:val="24"/>
                <w:szCs w:val="26"/>
              </w:rPr>
              <w:t>22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26F" w:rsidRPr="004C567E" w:rsidRDefault="0080526F" w:rsidP="0080526F">
            <w:pPr>
              <w:widowControl w:val="0"/>
              <w:ind w:firstLine="34"/>
              <w:jc w:val="center"/>
              <w:rPr>
                <w:sz w:val="24"/>
                <w:szCs w:val="26"/>
              </w:rPr>
            </w:pPr>
            <w:r w:rsidRPr="004C567E">
              <w:rPr>
                <w:sz w:val="24"/>
                <w:szCs w:val="26"/>
              </w:rPr>
              <w:t>23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26F" w:rsidRPr="004C567E" w:rsidRDefault="0080526F" w:rsidP="0080526F">
            <w:pPr>
              <w:widowControl w:val="0"/>
              <w:ind w:firstLine="34"/>
              <w:jc w:val="center"/>
              <w:rPr>
                <w:sz w:val="24"/>
                <w:szCs w:val="26"/>
              </w:rPr>
            </w:pPr>
            <w:r w:rsidRPr="004C567E">
              <w:rPr>
                <w:sz w:val="24"/>
                <w:szCs w:val="26"/>
              </w:rPr>
              <w:t>22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26F" w:rsidRPr="004C567E" w:rsidRDefault="0080526F" w:rsidP="0080526F">
            <w:pPr>
              <w:widowControl w:val="0"/>
              <w:ind w:firstLine="34"/>
              <w:jc w:val="center"/>
              <w:rPr>
                <w:rFonts w:eastAsia="BatangChe"/>
                <w:sz w:val="24"/>
                <w:szCs w:val="26"/>
              </w:rPr>
            </w:pPr>
            <w:r w:rsidRPr="004C567E">
              <w:rPr>
                <w:rFonts w:eastAsia="BatangChe"/>
                <w:sz w:val="24"/>
                <w:szCs w:val="26"/>
              </w:rPr>
              <w:t>104,5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26F" w:rsidRPr="004C567E" w:rsidRDefault="0080526F" w:rsidP="0080526F">
            <w:pPr>
              <w:widowControl w:val="0"/>
              <w:ind w:firstLine="34"/>
              <w:jc w:val="center"/>
              <w:rPr>
                <w:rFonts w:eastAsia="BatangChe"/>
                <w:sz w:val="24"/>
                <w:szCs w:val="26"/>
              </w:rPr>
            </w:pPr>
            <w:r w:rsidRPr="004C567E">
              <w:rPr>
                <w:rFonts w:eastAsia="BatangChe"/>
                <w:sz w:val="24"/>
                <w:szCs w:val="26"/>
              </w:rPr>
              <w:t>95,7</w:t>
            </w:r>
          </w:p>
        </w:tc>
      </w:tr>
      <w:tr w:rsidR="0080526F" w:rsidRPr="00940B77" w:rsidTr="00BD2D9C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26F" w:rsidRPr="004C567E" w:rsidRDefault="0080526F" w:rsidP="0080526F">
            <w:pPr>
              <w:widowControl w:val="0"/>
              <w:ind w:firstLine="34"/>
              <w:rPr>
                <w:sz w:val="24"/>
                <w:szCs w:val="26"/>
              </w:rPr>
            </w:pPr>
            <w:r w:rsidRPr="004C567E">
              <w:rPr>
                <w:sz w:val="24"/>
                <w:szCs w:val="26"/>
              </w:rPr>
              <w:t>Среднемесячная заработная плата, рублей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26F" w:rsidRPr="004C567E" w:rsidRDefault="0080526F" w:rsidP="0080526F">
            <w:pPr>
              <w:widowControl w:val="0"/>
              <w:ind w:firstLine="34"/>
              <w:jc w:val="center"/>
              <w:rPr>
                <w:sz w:val="24"/>
                <w:szCs w:val="26"/>
              </w:rPr>
            </w:pPr>
            <w:r w:rsidRPr="004C567E">
              <w:rPr>
                <w:sz w:val="24"/>
                <w:szCs w:val="26"/>
              </w:rPr>
              <w:t>7382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26F" w:rsidRPr="004C567E" w:rsidRDefault="0080526F" w:rsidP="0080526F">
            <w:pPr>
              <w:widowControl w:val="0"/>
              <w:ind w:firstLine="34"/>
              <w:jc w:val="center"/>
              <w:rPr>
                <w:sz w:val="24"/>
                <w:szCs w:val="26"/>
              </w:rPr>
            </w:pPr>
            <w:r w:rsidRPr="004C567E">
              <w:rPr>
                <w:sz w:val="24"/>
                <w:szCs w:val="26"/>
              </w:rPr>
              <w:t>8273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26F" w:rsidRPr="004C567E" w:rsidRDefault="0080526F" w:rsidP="0080526F">
            <w:pPr>
              <w:widowControl w:val="0"/>
              <w:ind w:firstLine="34"/>
              <w:jc w:val="center"/>
              <w:rPr>
                <w:sz w:val="24"/>
                <w:szCs w:val="26"/>
              </w:rPr>
            </w:pPr>
            <w:r w:rsidRPr="004C567E">
              <w:rPr>
                <w:sz w:val="24"/>
                <w:szCs w:val="26"/>
              </w:rPr>
              <w:t>9356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26F" w:rsidRPr="004C567E" w:rsidRDefault="0080526F" w:rsidP="0080526F">
            <w:pPr>
              <w:widowControl w:val="0"/>
              <w:ind w:firstLine="34"/>
              <w:jc w:val="center"/>
              <w:rPr>
                <w:rFonts w:eastAsia="BatangChe"/>
                <w:sz w:val="24"/>
                <w:szCs w:val="26"/>
              </w:rPr>
            </w:pPr>
            <w:r w:rsidRPr="004C567E">
              <w:rPr>
                <w:rFonts w:eastAsia="BatangChe"/>
                <w:sz w:val="24"/>
                <w:szCs w:val="26"/>
              </w:rP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26F" w:rsidRPr="004C567E" w:rsidRDefault="0080526F" w:rsidP="0080526F">
            <w:pPr>
              <w:widowControl w:val="0"/>
              <w:ind w:firstLine="34"/>
              <w:jc w:val="center"/>
              <w:rPr>
                <w:rFonts w:eastAsia="BatangChe"/>
                <w:sz w:val="24"/>
                <w:szCs w:val="26"/>
              </w:rPr>
            </w:pPr>
            <w:r w:rsidRPr="004C567E">
              <w:rPr>
                <w:rFonts w:eastAsia="BatangChe"/>
                <w:sz w:val="24"/>
                <w:szCs w:val="26"/>
              </w:rPr>
              <w:t>113,1</w:t>
            </w:r>
          </w:p>
        </w:tc>
      </w:tr>
    </w:tbl>
    <w:p w:rsidR="0080526F" w:rsidRPr="00940B77" w:rsidRDefault="0080526F" w:rsidP="0080526F">
      <w:pPr>
        <w:pStyle w:val="a8"/>
        <w:widowControl w:val="0"/>
        <w:numPr>
          <w:ilvl w:val="0"/>
          <w:numId w:val="5"/>
        </w:numPr>
        <w:spacing w:after="0" w:line="240" w:lineRule="auto"/>
        <w:ind w:left="0" w:firstLine="851"/>
        <w:rPr>
          <w:rFonts w:ascii="Times New Roman" w:hAnsi="Times New Roman" w:cs="Times New Roman"/>
          <w:sz w:val="26"/>
          <w:szCs w:val="26"/>
        </w:rPr>
      </w:pPr>
      <w:r w:rsidRPr="00940B77">
        <w:rPr>
          <w:rFonts w:ascii="Times New Roman" w:hAnsi="Times New Roman" w:cs="Times New Roman"/>
          <w:sz w:val="26"/>
          <w:szCs w:val="26"/>
        </w:rPr>
        <w:t xml:space="preserve">Название таблицы пишется </w:t>
      </w:r>
      <w:r w:rsidRPr="00940B77">
        <w:rPr>
          <w:rFonts w:ascii="Times New Roman" w:hAnsi="Times New Roman" w:cs="Times New Roman"/>
          <w:b/>
          <w:sz w:val="26"/>
          <w:szCs w:val="26"/>
        </w:rPr>
        <w:t>без абзацного отступа</w:t>
      </w:r>
      <w:r w:rsidRPr="00940B77">
        <w:rPr>
          <w:rFonts w:ascii="Times New Roman" w:hAnsi="Times New Roman" w:cs="Times New Roman"/>
          <w:sz w:val="26"/>
          <w:szCs w:val="26"/>
        </w:rPr>
        <w:t xml:space="preserve"> и выравнивается </w:t>
      </w:r>
      <w:r w:rsidRPr="00940B77">
        <w:rPr>
          <w:rFonts w:ascii="Times New Roman" w:hAnsi="Times New Roman" w:cs="Times New Roman"/>
          <w:b/>
          <w:sz w:val="26"/>
          <w:szCs w:val="26"/>
        </w:rPr>
        <w:t>по левому краю</w:t>
      </w:r>
      <w:r w:rsidRPr="00940B77">
        <w:rPr>
          <w:rFonts w:ascii="Times New Roman" w:hAnsi="Times New Roman" w:cs="Times New Roman"/>
          <w:sz w:val="26"/>
          <w:szCs w:val="26"/>
        </w:rPr>
        <w:t xml:space="preserve">! </w:t>
      </w:r>
    </w:p>
    <w:p w:rsidR="0080526F" w:rsidRPr="00940B77" w:rsidRDefault="0080526F" w:rsidP="0080526F">
      <w:pPr>
        <w:pStyle w:val="a8"/>
        <w:widowControl w:val="0"/>
        <w:numPr>
          <w:ilvl w:val="0"/>
          <w:numId w:val="5"/>
        </w:numPr>
        <w:spacing w:after="0" w:line="240" w:lineRule="auto"/>
        <w:ind w:left="0" w:firstLine="851"/>
        <w:rPr>
          <w:rFonts w:ascii="Times New Roman" w:hAnsi="Times New Roman" w:cs="Times New Roman"/>
          <w:sz w:val="26"/>
          <w:szCs w:val="26"/>
        </w:rPr>
      </w:pPr>
      <w:r w:rsidRPr="00940B77">
        <w:rPr>
          <w:rFonts w:ascii="Times New Roman" w:hAnsi="Times New Roman" w:cs="Times New Roman"/>
          <w:sz w:val="26"/>
          <w:szCs w:val="26"/>
        </w:rPr>
        <w:t xml:space="preserve">После номера таблицы ставится </w:t>
      </w:r>
      <w:r w:rsidRPr="00940B77">
        <w:rPr>
          <w:rFonts w:ascii="Times New Roman" w:hAnsi="Times New Roman" w:cs="Times New Roman"/>
          <w:b/>
          <w:sz w:val="26"/>
          <w:szCs w:val="26"/>
        </w:rPr>
        <w:t>длинное тире.</w:t>
      </w:r>
    </w:p>
    <w:p w:rsidR="0080526F" w:rsidRPr="00940B77" w:rsidRDefault="0080526F" w:rsidP="0080526F">
      <w:pPr>
        <w:pStyle w:val="a8"/>
        <w:widowControl w:val="0"/>
        <w:numPr>
          <w:ilvl w:val="0"/>
          <w:numId w:val="5"/>
        </w:numPr>
        <w:spacing w:after="0" w:line="240" w:lineRule="auto"/>
        <w:ind w:left="0" w:firstLine="851"/>
        <w:rPr>
          <w:rFonts w:ascii="Times New Roman" w:hAnsi="Times New Roman" w:cs="Times New Roman"/>
          <w:sz w:val="26"/>
          <w:szCs w:val="26"/>
        </w:rPr>
      </w:pPr>
      <w:r w:rsidRPr="00940B77">
        <w:rPr>
          <w:rFonts w:ascii="Times New Roman" w:hAnsi="Times New Roman" w:cs="Times New Roman"/>
          <w:sz w:val="26"/>
          <w:szCs w:val="26"/>
        </w:rPr>
        <w:t xml:space="preserve">Заголовки граф таблицы выравнивается </w:t>
      </w:r>
      <w:r w:rsidRPr="00940B77">
        <w:rPr>
          <w:rFonts w:ascii="Times New Roman" w:hAnsi="Times New Roman" w:cs="Times New Roman"/>
          <w:b/>
          <w:sz w:val="26"/>
          <w:szCs w:val="26"/>
        </w:rPr>
        <w:t>по центру</w:t>
      </w:r>
      <w:r w:rsidRPr="00940B77">
        <w:rPr>
          <w:rFonts w:ascii="Times New Roman" w:hAnsi="Times New Roman" w:cs="Times New Roman"/>
          <w:sz w:val="26"/>
          <w:szCs w:val="26"/>
        </w:rPr>
        <w:t xml:space="preserve"> (по горизонтали и вертикали)! </w:t>
      </w:r>
    </w:p>
    <w:p w:rsidR="0080526F" w:rsidRPr="00940B77" w:rsidRDefault="0080526F" w:rsidP="0080526F">
      <w:pPr>
        <w:pStyle w:val="a8"/>
        <w:widowControl w:val="0"/>
        <w:numPr>
          <w:ilvl w:val="0"/>
          <w:numId w:val="5"/>
        </w:numPr>
        <w:spacing w:after="0" w:line="240" w:lineRule="auto"/>
        <w:ind w:left="0" w:firstLine="851"/>
        <w:rPr>
          <w:rFonts w:ascii="Times New Roman" w:hAnsi="Times New Roman" w:cs="Times New Roman"/>
          <w:sz w:val="26"/>
          <w:szCs w:val="26"/>
        </w:rPr>
      </w:pPr>
      <w:r w:rsidRPr="00940B77">
        <w:rPr>
          <w:rFonts w:ascii="Times New Roman" w:hAnsi="Times New Roman" w:cs="Times New Roman"/>
          <w:sz w:val="26"/>
          <w:szCs w:val="26"/>
        </w:rPr>
        <w:t xml:space="preserve">Текст в ячейках таблицы выравнивание </w:t>
      </w:r>
      <w:r w:rsidRPr="00940B77">
        <w:rPr>
          <w:rFonts w:ascii="Times New Roman" w:hAnsi="Times New Roman" w:cs="Times New Roman"/>
          <w:b/>
          <w:sz w:val="26"/>
          <w:szCs w:val="26"/>
        </w:rPr>
        <w:t>сверху по левому краю</w:t>
      </w:r>
      <w:r w:rsidRPr="00940B77">
        <w:rPr>
          <w:rFonts w:ascii="Times New Roman" w:hAnsi="Times New Roman" w:cs="Times New Roman"/>
          <w:sz w:val="26"/>
          <w:szCs w:val="26"/>
        </w:rPr>
        <w:t xml:space="preserve"> (верхний левый угол), числовое значения – </w:t>
      </w:r>
      <w:r w:rsidRPr="00940B77">
        <w:rPr>
          <w:rFonts w:ascii="Times New Roman" w:hAnsi="Times New Roman" w:cs="Times New Roman"/>
          <w:b/>
          <w:sz w:val="26"/>
          <w:szCs w:val="26"/>
        </w:rPr>
        <w:t>снизу по центру</w:t>
      </w:r>
      <w:r w:rsidRPr="00940B77">
        <w:rPr>
          <w:rFonts w:ascii="Times New Roman" w:hAnsi="Times New Roman" w:cs="Times New Roman"/>
          <w:sz w:val="26"/>
          <w:szCs w:val="26"/>
        </w:rPr>
        <w:t>!</w:t>
      </w:r>
    </w:p>
    <w:p w:rsidR="0080526F" w:rsidRPr="00940B77" w:rsidRDefault="0080526F" w:rsidP="0080526F">
      <w:pPr>
        <w:pStyle w:val="a8"/>
        <w:widowControl w:val="0"/>
        <w:numPr>
          <w:ilvl w:val="0"/>
          <w:numId w:val="5"/>
        </w:numPr>
        <w:spacing w:after="0" w:line="240" w:lineRule="auto"/>
        <w:ind w:left="0" w:firstLine="851"/>
        <w:rPr>
          <w:rFonts w:ascii="Times New Roman" w:hAnsi="Times New Roman" w:cs="Times New Roman"/>
          <w:sz w:val="26"/>
          <w:szCs w:val="26"/>
        </w:rPr>
      </w:pPr>
      <w:r w:rsidRPr="00940B77">
        <w:rPr>
          <w:rFonts w:ascii="Times New Roman" w:hAnsi="Times New Roman" w:cs="Times New Roman"/>
          <w:sz w:val="26"/>
          <w:szCs w:val="26"/>
        </w:rPr>
        <w:t>Высота строки должна быть не менее 8 мм.</w:t>
      </w:r>
    </w:p>
    <w:p w:rsidR="0080526F" w:rsidRPr="00940B77" w:rsidRDefault="0080526F" w:rsidP="0080526F">
      <w:pPr>
        <w:pStyle w:val="a8"/>
        <w:widowControl w:val="0"/>
        <w:numPr>
          <w:ilvl w:val="0"/>
          <w:numId w:val="5"/>
        </w:numPr>
        <w:spacing w:after="0" w:line="240" w:lineRule="auto"/>
        <w:ind w:left="0" w:firstLine="851"/>
        <w:rPr>
          <w:rFonts w:ascii="Times New Roman" w:hAnsi="Times New Roman" w:cs="Times New Roman"/>
          <w:b/>
          <w:sz w:val="26"/>
          <w:szCs w:val="26"/>
        </w:rPr>
      </w:pPr>
      <w:r w:rsidRPr="00940B77">
        <w:rPr>
          <w:rFonts w:ascii="Times New Roman" w:hAnsi="Times New Roman" w:cs="Times New Roman"/>
          <w:sz w:val="26"/>
          <w:szCs w:val="26"/>
        </w:rPr>
        <w:t xml:space="preserve">Границы таблицы - 0,5 </w:t>
      </w:r>
      <w:r w:rsidRPr="004C567E">
        <w:rPr>
          <w:rFonts w:ascii="Times New Roman" w:hAnsi="Times New Roman" w:cs="Times New Roman"/>
          <w:sz w:val="26"/>
          <w:szCs w:val="26"/>
        </w:rPr>
        <w:t>мм.</w:t>
      </w:r>
    </w:p>
    <w:p w:rsidR="0080526F" w:rsidRPr="00940B77" w:rsidRDefault="0080526F" w:rsidP="0080526F">
      <w:pPr>
        <w:pStyle w:val="a8"/>
        <w:widowControl w:val="0"/>
        <w:numPr>
          <w:ilvl w:val="0"/>
          <w:numId w:val="5"/>
        </w:numPr>
        <w:spacing w:after="0" w:line="240" w:lineRule="auto"/>
        <w:ind w:left="0" w:firstLine="851"/>
        <w:rPr>
          <w:rFonts w:ascii="Times New Roman" w:hAnsi="Times New Roman" w:cs="Times New Roman"/>
          <w:b/>
          <w:sz w:val="26"/>
          <w:szCs w:val="26"/>
        </w:rPr>
      </w:pPr>
      <w:r w:rsidRPr="00940B77">
        <w:rPr>
          <w:rFonts w:ascii="Times New Roman" w:hAnsi="Times New Roman" w:cs="Times New Roman"/>
          <w:sz w:val="26"/>
          <w:szCs w:val="26"/>
        </w:rPr>
        <w:t>Допускается применять размер шрифта в таблице</w:t>
      </w:r>
      <w:r w:rsidRPr="00940B77">
        <w:rPr>
          <w:rFonts w:ascii="Times New Roman" w:hAnsi="Times New Roman" w:cs="Times New Roman"/>
          <w:b/>
          <w:sz w:val="26"/>
          <w:szCs w:val="26"/>
        </w:rPr>
        <w:t xml:space="preserve"> меньший, чем в тексте.</w:t>
      </w:r>
    </w:p>
    <w:p w:rsidR="0080526F" w:rsidRDefault="0080526F" w:rsidP="0080526F">
      <w:pPr>
        <w:pStyle w:val="2"/>
        <w:widowControl w:val="0"/>
        <w:spacing w:after="0" w:line="240" w:lineRule="auto"/>
        <w:ind w:firstLine="0"/>
        <w:jc w:val="center"/>
        <w:rPr>
          <w:b/>
          <w:sz w:val="26"/>
          <w:szCs w:val="26"/>
        </w:rPr>
      </w:pPr>
      <w:r w:rsidRPr="00940B77">
        <w:rPr>
          <w:b/>
          <w:sz w:val="26"/>
          <w:szCs w:val="26"/>
        </w:rPr>
        <w:lastRenderedPageBreak/>
        <w:t>Пример о</w:t>
      </w:r>
      <w:bookmarkStart w:id="0" w:name="_GoBack"/>
      <w:bookmarkEnd w:id="0"/>
      <w:r w:rsidRPr="00940B77">
        <w:rPr>
          <w:b/>
          <w:sz w:val="26"/>
          <w:szCs w:val="26"/>
        </w:rPr>
        <w:t>формления рисунков:</w:t>
      </w:r>
    </w:p>
    <w:p w:rsidR="009D0E03" w:rsidRPr="00940B77" w:rsidRDefault="009D0E03" w:rsidP="0080526F">
      <w:pPr>
        <w:pStyle w:val="2"/>
        <w:widowControl w:val="0"/>
        <w:spacing w:after="0" w:line="240" w:lineRule="auto"/>
        <w:ind w:firstLine="0"/>
        <w:jc w:val="center"/>
        <w:rPr>
          <w:b/>
          <w:sz w:val="26"/>
          <w:szCs w:val="26"/>
        </w:rPr>
      </w:pPr>
    </w:p>
    <w:p w:rsidR="0080526F" w:rsidRPr="00940B77" w:rsidRDefault="006121EF" w:rsidP="0080526F">
      <w:pPr>
        <w:widowControl w:val="0"/>
        <w:ind w:firstLine="567"/>
        <w:rPr>
          <w:sz w:val="26"/>
          <w:szCs w:val="26"/>
        </w:rPr>
      </w:pPr>
      <w:r>
        <w:rPr>
          <w:sz w:val="26"/>
          <w:szCs w:val="26"/>
          <w:lang w:eastAsia="en-US"/>
        </w:rPr>
        <w:pict>
          <v:shape id="Text Box 9" o:spid="_x0000_s1033" type="#_x0000_t202" style="position:absolute;left:0;text-align:left;margin-left:322.35pt;margin-top:42.2pt;width:158.65pt;height:39.95pt;z-index:2516736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" stroked="f">
            <v:textbox>
              <w:txbxContent>
                <w:p w:rsidR="0080526F" w:rsidRPr="00831493" w:rsidRDefault="0080526F" w:rsidP="0080526F">
                  <w:pPr>
                    <w:pStyle w:val="2"/>
                    <w:widowControl w:val="0"/>
                    <w:spacing w:after="0" w:line="240" w:lineRule="auto"/>
                    <w:ind w:firstLine="0"/>
                    <w:outlineLvl w:val="0"/>
                    <w:rPr>
                      <w:color w:val="FF0000"/>
                    </w:rPr>
                  </w:pPr>
                  <w:r>
                    <w:rPr>
                      <w:bCs/>
                      <w:color w:val="FF0000"/>
                    </w:rPr>
                    <w:t>Ссылка на рисунок ОБЯЗАТЕЛЬНА!</w:t>
                  </w:r>
                </w:p>
              </w:txbxContent>
            </v:textbox>
          </v:shape>
        </w:pict>
      </w:r>
      <w:r>
        <w:rPr>
          <w:sz w:val="26"/>
          <w:szCs w:val="26"/>
          <w:lang w:eastAsia="en-US"/>
        </w:rPr>
        <w:pict>
          <v:shape id="AutoShape 10" o:spid="_x0000_s1034" type="#_x0000_t32" style="position:absolute;left:0;text-align:left;margin-left:280.35pt;margin-top:56.5pt;width:44.15pt;height:0;flip:x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" strokecolor="red">
            <v:stroke endarrow="block"/>
          </v:shape>
        </w:pict>
      </w:r>
      <w:r w:rsidR="0080526F" w:rsidRPr="00940B77">
        <w:rPr>
          <w:sz w:val="26"/>
          <w:szCs w:val="26"/>
        </w:rPr>
        <w:t>Выручка и себестоимость проданных товаров, продукции, работ и услуг растут в неодинаковом объеме: темп прироста себестоимости меньше, чем темп прироста выручки, что отражено на рисунке 1.</w:t>
      </w:r>
    </w:p>
    <w:p w:rsidR="0080526F" w:rsidRPr="00940B77" w:rsidRDefault="006121EF" w:rsidP="0080526F">
      <w:pPr>
        <w:pStyle w:val="a8"/>
        <w:widowControl w:val="0"/>
        <w:ind w:left="709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AutoShape 12" o:spid="_x0000_s1035" type="#_x0000_t32" style="position:absolute;left:0;text-align:left;margin-left:8pt;margin-top:84.4pt;width:44.1pt;height:79.35pt;flip:y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ENsPwIAAG0EAAAOAAAAZHJzL2Uyb0RvYy54bWysVMGO2jAQvVfqP1i+QxIaWIgIq1UCvWy7&#10;SLvt3dgOserYlm0IqOq/d+ywbGk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" strokecolor="red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Text Box 11" o:spid="_x0000_s1036" type="#_x0000_t202" style="position:absolute;left:0;text-align:left;margin-left:-12.5pt;margin-top:164.95pt;width:180pt;height:54pt;z-index:25167667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" filled="f" stroked="f">
            <v:textbox>
              <w:txbxContent>
                <w:p w:rsidR="0080526F" w:rsidRDefault="0080526F" w:rsidP="0080526F">
                  <w:pPr>
                    <w:pStyle w:val="2"/>
                    <w:widowControl w:val="0"/>
                    <w:spacing w:after="0" w:line="240" w:lineRule="auto"/>
                    <w:ind w:firstLine="0"/>
                    <w:outlineLvl w:val="0"/>
                    <w:rPr>
                      <w:bCs/>
                      <w:color w:val="FF0000"/>
                    </w:rPr>
                  </w:pPr>
                  <w:r>
                    <w:rPr>
                      <w:bCs/>
                      <w:color w:val="FF0000"/>
                    </w:rPr>
                    <w:t>Оси подписаны</w:t>
                  </w:r>
                </w:p>
                <w:p w:rsidR="0080526F" w:rsidRPr="00686620" w:rsidRDefault="0080526F" w:rsidP="0080526F">
                  <w:pPr>
                    <w:pStyle w:val="2"/>
                    <w:widowControl w:val="0"/>
                    <w:spacing w:after="0" w:line="240" w:lineRule="auto"/>
                    <w:ind w:firstLine="0"/>
                    <w:outlineLvl w:val="0"/>
                    <w:rPr>
                      <w:bCs/>
                      <w:color w:val="FF0000"/>
                    </w:rPr>
                  </w:pPr>
                  <w:r>
                    <w:rPr>
                      <w:bCs/>
                      <w:color w:val="FF0000"/>
                    </w:rPr>
                    <w:t>Тип</w:t>
                  </w:r>
                  <w:r w:rsidRPr="00686620">
                    <w:rPr>
                      <w:bCs/>
                      <w:color w:val="FF0000"/>
                    </w:rPr>
                    <w:t xml:space="preserve"> </w:t>
                  </w:r>
                  <w:r>
                    <w:rPr>
                      <w:bCs/>
                      <w:color w:val="FF0000"/>
                    </w:rPr>
                    <w:t>шрифта</w:t>
                  </w:r>
                  <w:r w:rsidRPr="00686620">
                    <w:rPr>
                      <w:bCs/>
                      <w:color w:val="FF0000"/>
                    </w:rPr>
                    <w:t xml:space="preserve"> </w:t>
                  </w:r>
                  <w:r w:rsidRPr="00883DA8">
                    <w:rPr>
                      <w:bCs/>
                      <w:color w:val="FF0000"/>
                      <w:lang w:val="en-US"/>
                    </w:rPr>
                    <w:t>Times</w:t>
                  </w:r>
                  <w:r w:rsidRPr="00686620">
                    <w:rPr>
                      <w:bCs/>
                      <w:color w:val="FF0000"/>
                    </w:rPr>
                    <w:t xml:space="preserve"> </w:t>
                  </w:r>
                  <w:r w:rsidRPr="00883DA8">
                    <w:rPr>
                      <w:bCs/>
                      <w:color w:val="FF0000"/>
                      <w:lang w:val="en-US"/>
                    </w:rPr>
                    <w:t>New</w:t>
                  </w:r>
                  <w:r w:rsidRPr="00686620">
                    <w:rPr>
                      <w:bCs/>
                      <w:color w:val="FF0000"/>
                    </w:rPr>
                    <w:t xml:space="preserve"> </w:t>
                  </w:r>
                  <w:r w:rsidRPr="00883DA8">
                    <w:rPr>
                      <w:bCs/>
                      <w:color w:val="FF0000"/>
                      <w:lang w:val="en-US"/>
                    </w:rPr>
                    <w:t>Roman</w:t>
                  </w:r>
                </w:p>
                <w:p w:rsidR="0080526F" w:rsidRPr="00334FF9" w:rsidRDefault="0080526F" w:rsidP="0080526F">
                  <w:pPr>
                    <w:rPr>
                      <w:color w:val="FF0000"/>
                      <w:lang w:val="en-US"/>
                    </w:rPr>
                  </w:pPr>
                  <w:r>
                    <w:rPr>
                      <w:color w:val="FF0000"/>
                    </w:rPr>
                    <w:t>Размер</w:t>
                  </w:r>
                  <w:r w:rsidRPr="00334FF9">
                    <w:rPr>
                      <w:color w:val="FF0000"/>
                      <w:lang w:val="en-US"/>
                    </w:rPr>
                    <w:t xml:space="preserve"> </w:t>
                  </w:r>
                  <w:r>
                    <w:rPr>
                      <w:color w:val="FF0000"/>
                    </w:rPr>
                    <w:t>шрифта</w:t>
                  </w:r>
                  <w:r w:rsidRPr="00334FF9">
                    <w:rPr>
                      <w:color w:val="FF0000"/>
                      <w:lang w:val="en-US"/>
                    </w:rPr>
                    <w:t xml:space="preserve"> 12</w:t>
                  </w:r>
                </w:p>
                <w:p w:rsidR="0080526F" w:rsidRPr="00831493" w:rsidRDefault="0080526F" w:rsidP="0080526F">
                  <w:pPr>
                    <w:pStyle w:val="2"/>
                    <w:widowControl w:val="0"/>
                    <w:spacing w:after="0" w:line="240" w:lineRule="auto"/>
                    <w:ind w:firstLine="0"/>
                    <w:outlineLvl w:val="0"/>
                    <w:rPr>
                      <w:color w:val="FF0000"/>
                    </w:rPr>
                  </w:pPr>
                </w:p>
              </w:txbxContent>
            </v:textbox>
          </v:shape>
        </w:pict>
      </w:r>
      <w:r w:rsidR="0080526F" w:rsidRPr="00940B7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545777" cy="2636323"/>
            <wp:effectExtent l="0" t="0" r="0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0526F" w:rsidRPr="00940B77" w:rsidRDefault="0080526F" w:rsidP="0080526F">
      <w:pPr>
        <w:widowControl w:val="0"/>
        <w:rPr>
          <w:sz w:val="26"/>
          <w:szCs w:val="26"/>
        </w:rPr>
      </w:pPr>
      <w:r w:rsidRPr="00940B77">
        <w:rPr>
          <w:sz w:val="26"/>
          <w:szCs w:val="26"/>
        </w:rPr>
        <w:t>Рисунок 1 – Динамика основных экономических показателей ЗАО «</w:t>
      </w:r>
      <w:proofErr w:type="spellStart"/>
      <w:r w:rsidRPr="00940B77">
        <w:rPr>
          <w:sz w:val="26"/>
          <w:szCs w:val="26"/>
        </w:rPr>
        <w:t>Жирятинское</w:t>
      </w:r>
      <w:proofErr w:type="spellEnd"/>
      <w:r w:rsidRPr="00940B77">
        <w:rPr>
          <w:sz w:val="26"/>
          <w:szCs w:val="26"/>
        </w:rPr>
        <w:t xml:space="preserve"> РТП» за 2009-2012</w:t>
      </w:r>
      <w:r>
        <w:rPr>
          <w:sz w:val="26"/>
          <w:szCs w:val="26"/>
        </w:rPr>
        <w:t xml:space="preserve"> </w:t>
      </w:r>
      <w:r w:rsidRPr="00940B77">
        <w:rPr>
          <w:sz w:val="26"/>
          <w:szCs w:val="26"/>
        </w:rPr>
        <w:t>гг.</w:t>
      </w:r>
    </w:p>
    <w:p w:rsidR="0080526F" w:rsidRPr="00940B77" w:rsidRDefault="0080526F" w:rsidP="0080526F">
      <w:pPr>
        <w:widowControl w:val="0"/>
        <w:rPr>
          <w:sz w:val="26"/>
          <w:szCs w:val="26"/>
        </w:rPr>
      </w:pPr>
    </w:p>
    <w:p w:rsidR="0080526F" w:rsidRPr="00940B77" w:rsidRDefault="0080526F" w:rsidP="0080526F">
      <w:pPr>
        <w:pStyle w:val="2"/>
        <w:widowControl w:val="0"/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940B77">
        <w:rPr>
          <w:b/>
          <w:color w:val="000000"/>
          <w:sz w:val="26"/>
          <w:szCs w:val="26"/>
        </w:rPr>
        <w:t>Ссылка на использованный литературный источник:</w:t>
      </w:r>
    </w:p>
    <w:p w:rsidR="0080526F" w:rsidRPr="00940B77" w:rsidRDefault="0080526F" w:rsidP="0080526F">
      <w:pPr>
        <w:pStyle w:val="2"/>
        <w:widowControl w:val="0"/>
        <w:spacing w:after="0" w:line="240" w:lineRule="auto"/>
        <w:rPr>
          <w:color w:val="000000"/>
          <w:sz w:val="26"/>
          <w:szCs w:val="26"/>
        </w:rPr>
      </w:pPr>
      <w:r w:rsidRPr="00940B77">
        <w:rPr>
          <w:color w:val="000000"/>
          <w:sz w:val="26"/>
          <w:szCs w:val="26"/>
        </w:rPr>
        <w:t>Это означает, что при формировании портфеля и в дальнейшем изменяя его состав и структуру, управляющий формирует новое инвестиционное качество с заданным соотношением [19].</w:t>
      </w:r>
    </w:p>
    <w:p w:rsidR="0080526F" w:rsidRDefault="0080526F" w:rsidP="0080526F"/>
    <w:p w:rsidR="0080526F" w:rsidRDefault="0080526F" w:rsidP="007F4E3E">
      <w:pPr>
        <w:rPr>
          <w:sz w:val="28"/>
          <w:szCs w:val="32"/>
        </w:rPr>
      </w:pPr>
    </w:p>
    <w:p w:rsidR="0080526F" w:rsidRDefault="0080526F" w:rsidP="007F4E3E">
      <w:pPr>
        <w:rPr>
          <w:sz w:val="28"/>
          <w:szCs w:val="32"/>
        </w:rPr>
      </w:pPr>
    </w:p>
    <w:p w:rsidR="0080526F" w:rsidRDefault="0080526F" w:rsidP="007F4E3E">
      <w:pPr>
        <w:rPr>
          <w:sz w:val="28"/>
          <w:szCs w:val="32"/>
        </w:rPr>
      </w:pPr>
    </w:p>
    <w:p w:rsidR="0080526F" w:rsidRDefault="0080526F" w:rsidP="007F4E3E">
      <w:pPr>
        <w:rPr>
          <w:sz w:val="28"/>
          <w:szCs w:val="32"/>
        </w:rPr>
      </w:pPr>
    </w:p>
    <w:p w:rsidR="0080526F" w:rsidRDefault="0080526F" w:rsidP="007F4E3E">
      <w:pPr>
        <w:rPr>
          <w:sz w:val="28"/>
          <w:szCs w:val="32"/>
        </w:rPr>
      </w:pPr>
    </w:p>
    <w:p w:rsidR="0080526F" w:rsidRDefault="0080526F" w:rsidP="007F4E3E">
      <w:pPr>
        <w:rPr>
          <w:sz w:val="28"/>
          <w:szCs w:val="32"/>
        </w:rPr>
      </w:pPr>
    </w:p>
    <w:p w:rsidR="0080526F" w:rsidRDefault="0080526F" w:rsidP="007F4E3E">
      <w:pPr>
        <w:rPr>
          <w:sz w:val="28"/>
          <w:szCs w:val="32"/>
        </w:rPr>
      </w:pPr>
    </w:p>
    <w:p w:rsidR="0080526F" w:rsidRDefault="0080526F" w:rsidP="007F4E3E">
      <w:pPr>
        <w:rPr>
          <w:sz w:val="28"/>
          <w:szCs w:val="32"/>
        </w:rPr>
      </w:pPr>
    </w:p>
    <w:p w:rsidR="0080526F" w:rsidRDefault="0080526F" w:rsidP="007F4E3E">
      <w:pPr>
        <w:rPr>
          <w:sz w:val="28"/>
          <w:szCs w:val="32"/>
        </w:rPr>
      </w:pPr>
    </w:p>
    <w:p w:rsidR="0080526F" w:rsidRPr="00CC39F1" w:rsidRDefault="0080526F" w:rsidP="007F4E3E">
      <w:pPr>
        <w:rPr>
          <w:sz w:val="28"/>
          <w:szCs w:val="32"/>
        </w:rPr>
      </w:pPr>
    </w:p>
    <w:sectPr w:rsidR="0080526F" w:rsidRPr="00CC39F1" w:rsidSect="00586AA5"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A0EFE"/>
    <w:multiLevelType w:val="hybridMultilevel"/>
    <w:tmpl w:val="C3A8BF68"/>
    <w:lvl w:ilvl="0" w:tplc="9B1893AA">
      <w:start w:val="1"/>
      <w:numFmt w:val="bullet"/>
      <w:lvlText w:val=""/>
      <w:lvlJc w:val="left"/>
      <w:pPr>
        <w:ind w:left="1571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E9F00DF"/>
    <w:multiLevelType w:val="hybridMultilevel"/>
    <w:tmpl w:val="3D72AB50"/>
    <w:lvl w:ilvl="0" w:tplc="9F82D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610A3F"/>
    <w:multiLevelType w:val="hybridMultilevel"/>
    <w:tmpl w:val="04825900"/>
    <w:lvl w:ilvl="0" w:tplc="81B699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71A2B5E"/>
    <w:multiLevelType w:val="hybridMultilevel"/>
    <w:tmpl w:val="D8967CEE"/>
    <w:lvl w:ilvl="0" w:tplc="0419000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54106F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BD05AE"/>
    <w:multiLevelType w:val="hybridMultilevel"/>
    <w:tmpl w:val="42F8A964"/>
    <w:lvl w:ilvl="0" w:tplc="9B1893AA">
      <w:start w:val="1"/>
      <w:numFmt w:val="bullet"/>
      <w:lvlText w:val=""/>
      <w:lvlJc w:val="left"/>
      <w:pPr>
        <w:ind w:left="65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90"/>
  <w:displayHorizontalDrawingGridEvery w:val="2"/>
  <w:characterSpacingControl w:val="doNotCompress"/>
  <w:compat/>
  <w:rsids>
    <w:rsidRoot w:val="00A16DC8"/>
    <w:rsid w:val="00023928"/>
    <w:rsid w:val="00033E38"/>
    <w:rsid w:val="00043C78"/>
    <w:rsid w:val="00085B1D"/>
    <w:rsid w:val="00087556"/>
    <w:rsid w:val="000C4FDD"/>
    <w:rsid w:val="000D4AC4"/>
    <w:rsid w:val="000D52C0"/>
    <w:rsid w:val="00113225"/>
    <w:rsid w:val="001154D8"/>
    <w:rsid w:val="00192159"/>
    <w:rsid w:val="00194F31"/>
    <w:rsid w:val="001A4D3B"/>
    <w:rsid w:val="001B7770"/>
    <w:rsid w:val="001C5F9F"/>
    <w:rsid w:val="001D674D"/>
    <w:rsid w:val="001F7BCC"/>
    <w:rsid w:val="002037F2"/>
    <w:rsid w:val="002113B9"/>
    <w:rsid w:val="00220C4C"/>
    <w:rsid w:val="0026740A"/>
    <w:rsid w:val="002B5C7F"/>
    <w:rsid w:val="002C2F98"/>
    <w:rsid w:val="0034601E"/>
    <w:rsid w:val="00356E1D"/>
    <w:rsid w:val="003C1851"/>
    <w:rsid w:val="003E56BA"/>
    <w:rsid w:val="003E70DC"/>
    <w:rsid w:val="004325D5"/>
    <w:rsid w:val="004438CB"/>
    <w:rsid w:val="00462C33"/>
    <w:rsid w:val="004C4CDA"/>
    <w:rsid w:val="00501D9B"/>
    <w:rsid w:val="00531007"/>
    <w:rsid w:val="00570566"/>
    <w:rsid w:val="005721AC"/>
    <w:rsid w:val="005862D0"/>
    <w:rsid w:val="00586AA5"/>
    <w:rsid w:val="005900D5"/>
    <w:rsid w:val="005C1179"/>
    <w:rsid w:val="006121EF"/>
    <w:rsid w:val="00630943"/>
    <w:rsid w:val="006425F8"/>
    <w:rsid w:val="00651D3B"/>
    <w:rsid w:val="00667856"/>
    <w:rsid w:val="006A0F0F"/>
    <w:rsid w:val="006C4C8F"/>
    <w:rsid w:val="006C5050"/>
    <w:rsid w:val="006D460B"/>
    <w:rsid w:val="00704FB3"/>
    <w:rsid w:val="00715CEB"/>
    <w:rsid w:val="00734F15"/>
    <w:rsid w:val="007A75F8"/>
    <w:rsid w:val="007C32C5"/>
    <w:rsid w:val="007F4E3E"/>
    <w:rsid w:val="0080526F"/>
    <w:rsid w:val="00830C17"/>
    <w:rsid w:val="008849EE"/>
    <w:rsid w:val="00917FB4"/>
    <w:rsid w:val="009205A2"/>
    <w:rsid w:val="0092404C"/>
    <w:rsid w:val="00942FBC"/>
    <w:rsid w:val="0094361E"/>
    <w:rsid w:val="0096223E"/>
    <w:rsid w:val="009951DC"/>
    <w:rsid w:val="009A3869"/>
    <w:rsid w:val="009B0A75"/>
    <w:rsid w:val="009C4AF5"/>
    <w:rsid w:val="009D0E03"/>
    <w:rsid w:val="009D25D2"/>
    <w:rsid w:val="009D3FF2"/>
    <w:rsid w:val="009E7785"/>
    <w:rsid w:val="00A16DC8"/>
    <w:rsid w:val="00A36DDE"/>
    <w:rsid w:val="00AA176A"/>
    <w:rsid w:val="00B15E17"/>
    <w:rsid w:val="00B3101E"/>
    <w:rsid w:val="00B44DA3"/>
    <w:rsid w:val="00BD5FA6"/>
    <w:rsid w:val="00BF35BB"/>
    <w:rsid w:val="00C120DE"/>
    <w:rsid w:val="00C14F1B"/>
    <w:rsid w:val="00C42647"/>
    <w:rsid w:val="00C47665"/>
    <w:rsid w:val="00C51CE8"/>
    <w:rsid w:val="00CC0FCE"/>
    <w:rsid w:val="00CC39F1"/>
    <w:rsid w:val="00CD76A8"/>
    <w:rsid w:val="00CF5F68"/>
    <w:rsid w:val="00D17155"/>
    <w:rsid w:val="00D6048C"/>
    <w:rsid w:val="00D6636D"/>
    <w:rsid w:val="00D66865"/>
    <w:rsid w:val="00D72DF8"/>
    <w:rsid w:val="00DB11F1"/>
    <w:rsid w:val="00DC6C28"/>
    <w:rsid w:val="00DE1CC0"/>
    <w:rsid w:val="00E26412"/>
    <w:rsid w:val="00E34FA3"/>
    <w:rsid w:val="00E8330C"/>
    <w:rsid w:val="00EA2BCE"/>
    <w:rsid w:val="00EC6ECE"/>
    <w:rsid w:val="00F16F2B"/>
    <w:rsid w:val="00F420DB"/>
    <w:rsid w:val="00FA47A9"/>
    <w:rsid w:val="00FD0713"/>
    <w:rsid w:val="00FF4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  <o:rules v:ext="edit">
        <o:r id="V:Rule4" type="connector" idref="#AutoShape 14"/>
        <o:r id="V:Rule5" type="connector" idref="#AutoShape 12"/>
        <o:r id="V:Rule6" type="connector" idref="#AutoShape 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C8"/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16DC8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A16DC8"/>
    <w:pPr>
      <w:jc w:val="center"/>
    </w:pPr>
    <w:rPr>
      <w:b/>
      <w:bCs/>
      <w:sz w:val="32"/>
    </w:rPr>
  </w:style>
  <w:style w:type="character" w:customStyle="1" w:styleId="a5">
    <w:name w:val="Название Знак"/>
    <w:basedOn w:val="a0"/>
    <w:link w:val="a4"/>
    <w:uiPriority w:val="99"/>
    <w:rsid w:val="00A16DC8"/>
    <w:rPr>
      <w:rFonts w:ascii="Times New Roman" w:eastAsia="Times New Roman" w:hAnsi="Times New Roman" w:cs="Times New Roman"/>
      <w:b/>
      <w:bCs/>
      <w:color w:val="000000"/>
      <w:sz w:val="32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6D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6DC8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36D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styleId="a9">
    <w:name w:val="Table Grid"/>
    <w:basedOn w:val="a1"/>
    <w:rsid w:val="00A36D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7A75F8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b">
    <w:name w:val="Strong"/>
    <w:basedOn w:val="a0"/>
    <w:uiPriority w:val="22"/>
    <w:qFormat/>
    <w:rsid w:val="007A75F8"/>
    <w:rPr>
      <w:b/>
      <w:bCs/>
    </w:rPr>
  </w:style>
  <w:style w:type="paragraph" w:styleId="2">
    <w:name w:val="Body Text 2"/>
    <w:basedOn w:val="a"/>
    <w:link w:val="20"/>
    <w:uiPriority w:val="99"/>
    <w:unhideWhenUsed/>
    <w:rsid w:val="00DB11F1"/>
    <w:pPr>
      <w:spacing w:after="120" w:line="480" w:lineRule="auto"/>
    </w:pPr>
    <w:rPr>
      <w:color w:val="auto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DB11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1007"/>
    <w:pPr>
      <w:autoSpaceDE w:val="0"/>
      <w:autoSpaceDN w:val="0"/>
      <w:adjustRightInd w:val="0"/>
      <w:ind w:firstLine="0"/>
      <w:jc w:val="left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ovanat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hyperlink" Target="mailto:salovanat@mail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76;&#1080;&#1087;&#1083;&#1086;&#1084;\1%20&#1090;&#1072;&#1073;&#1083;&#1080;&#1094;&#1072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Лист3!$A$20</c:f>
              <c:strCache>
                <c:ptCount val="1"/>
              </c:strCache>
            </c:strRef>
          </c:tx>
          <c:cat>
            <c:numRef>
              <c:f>Лист3!$B$19:$E$19</c:f>
              <c:numCache>
                <c:formatCode>General</c:formatCode>
                <c:ptCount val="4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</c:numCache>
            </c:numRef>
          </c:cat>
          <c:val>
            <c:numRef>
              <c:f>Лист3!$B$20:$E$20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8A4-4785-B354-3E13AF53A3E8}"/>
            </c:ext>
          </c:extLst>
        </c:ser>
        <c:ser>
          <c:idx val="1"/>
          <c:order val="1"/>
          <c:tx>
            <c:strRef>
              <c:f>Лист3!$A$21</c:f>
              <c:strCache>
                <c:ptCount val="1"/>
                <c:pt idx="0">
                  <c:v> Выручка от продажи товаров, продукции,работ, услуг</c:v>
                </c:pt>
              </c:strCache>
            </c:strRef>
          </c:tx>
          <c:spPr>
            <a:gradFill flip="none" rotWithShape="1">
              <a:gsLst>
                <a:gs pos="0">
                  <a:schemeClr val="accent1">
                    <a:tint val="66000"/>
                    <a:satMod val="160000"/>
                  </a:schemeClr>
                </a:gs>
                <a:gs pos="5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path path="circle">
                <a:fillToRect l="100000" t="100000"/>
              </a:path>
              <a:tileRect r="-100000" b="-100000"/>
            </a:gradFill>
          </c:spPr>
          <c:cat>
            <c:numRef>
              <c:f>Лист3!$B$19:$E$19</c:f>
              <c:numCache>
                <c:formatCode>General</c:formatCode>
                <c:ptCount val="4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</c:numCache>
            </c:numRef>
          </c:cat>
          <c:val>
            <c:numRef>
              <c:f>Лист3!$B$21:$E$21</c:f>
              <c:numCache>
                <c:formatCode>General</c:formatCode>
                <c:ptCount val="4"/>
                <c:pt idx="0">
                  <c:v>6102</c:v>
                </c:pt>
                <c:pt idx="1">
                  <c:v>8587</c:v>
                </c:pt>
                <c:pt idx="2">
                  <c:v>10924</c:v>
                </c:pt>
                <c:pt idx="3">
                  <c:v>11945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8A4-4785-B354-3E13AF53A3E8}"/>
            </c:ext>
          </c:extLst>
        </c:ser>
        <c:ser>
          <c:idx val="2"/>
          <c:order val="2"/>
          <c:tx>
            <c:strRef>
              <c:f>Лист3!$A$22</c:f>
              <c:strCache>
                <c:ptCount val="1"/>
                <c:pt idx="0">
                  <c:v>Себестоимость проданных товаров, продукции, работ, услуг</c:v>
                </c:pt>
              </c:strCache>
            </c:strRef>
          </c:tx>
          <c:cat>
            <c:numRef>
              <c:f>Лист3!$B$19:$E$19</c:f>
              <c:numCache>
                <c:formatCode>General</c:formatCode>
                <c:ptCount val="4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</c:numCache>
            </c:numRef>
          </c:cat>
          <c:val>
            <c:numRef>
              <c:f>Лист3!$B$22:$E$22</c:f>
              <c:numCache>
                <c:formatCode>General</c:formatCode>
                <c:ptCount val="4"/>
                <c:pt idx="0">
                  <c:v>4550</c:v>
                </c:pt>
                <c:pt idx="1">
                  <c:v>5934</c:v>
                </c:pt>
                <c:pt idx="2">
                  <c:v>7475</c:v>
                </c:pt>
                <c:pt idx="3">
                  <c:v>9072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8A4-4785-B354-3E13AF53A3E8}"/>
            </c:ext>
          </c:extLst>
        </c:ser>
        <c:ser>
          <c:idx val="3"/>
          <c:order val="3"/>
          <c:tx>
            <c:strRef>
              <c:f>Лист3!$A$23</c:f>
              <c:strCache>
                <c:ptCount val="1"/>
                <c:pt idx="0">
                  <c:v>Валовая прибыль</c:v>
                </c:pt>
              </c:strCache>
            </c:strRef>
          </c:tx>
          <c:cat>
            <c:numRef>
              <c:f>Лист3!$B$19:$E$19</c:f>
              <c:numCache>
                <c:formatCode>General</c:formatCode>
                <c:ptCount val="4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</c:numCache>
            </c:numRef>
          </c:cat>
          <c:val>
            <c:numRef>
              <c:f>Лист3!$B$23:$E$23</c:f>
              <c:numCache>
                <c:formatCode>General</c:formatCode>
                <c:ptCount val="4"/>
                <c:pt idx="0">
                  <c:v>1552</c:v>
                </c:pt>
                <c:pt idx="1">
                  <c:v>2653</c:v>
                </c:pt>
                <c:pt idx="2">
                  <c:v>3449</c:v>
                </c:pt>
                <c:pt idx="3">
                  <c:v>2873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8A4-4785-B354-3E13AF53A3E8}"/>
            </c:ext>
          </c:extLst>
        </c:ser>
        <c:ser>
          <c:idx val="4"/>
          <c:order val="4"/>
          <c:tx>
            <c:strRef>
              <c:f>Лист3!$A$24</c:f>
              <c:strCache>
                <c:ptCount val="1"/>
                <c:pt idx="0">
                  <c:v>Прибыль от продаж</c:v>
                </c:pt>
              </c:strCache>
            </c:strRef>
          </c:tx>
          <c:cat>
            <c:numRef>
              <c:f>Лист3!$B$19:$E$19</c:f>
              <c:numCache>
                <c:formatCode>General</c:formatCode>
                <c:ptCount val="4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</c:numCache>
            </c:numRef>
          </c:cat>
          <c:val>
            <c:numRef>
              <c:f>Лист3!$B$24:$E$24</c:f>
              <c:numCache>
                <c:formatCode>General</c:formatCode>
                <c:ptCount val="4"/>
                <c:pt idx="0">
                  <c:v>320</c:v>
                </c:pt>
                <c:pt idx="1">
                  <c:v>1504</c:v>
                </c:pt>
                <c:pt idx="2">
                  <c:v>1373</c:v>
                </c:pt>
                <c:pt idx="3">
                  <c:v>1242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8A4-4785-B354-3E13AF53A3E8}"/>
            </c:ext>
          </c:extLst>
        </c:ser>
        <c:ser>
          <c:idx val="5"/>
          <c:order val="5"/>
          <c:tx>
            <c:strRef>
              <c:f>Лист3!$A$25</c:f>
              <c:strCache>
                <c:ptCount val="1"/>
                <c:pt idx="0">
                  <c:v>Чистая прибыль</c:v>
                </c:pt>
              </c:strCache>
            </c:strRef>
          </c:tx>
          <c:cat>
            <c:numRef>
              <c:f>Лист3!$B$19:$E$19</c:f>
              <c:numCache>
                <c:formatCode>General</c:formatCode>
                <c:ptCount val="4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</c:numCache>
            </c:numRef>
          </c:cat>
          <c:val>
            <c:numRef>
              <c:f>Лист3!$B$25:$E$25</c:f>
              <c:numCache>
                <c:formatCode>General</c:formatCode>
                <c:ptCount val="4"/>
                <c:pt idx="0">
                  <c:v>185</c:v>
                </c:pt>
                <c:pt idx="1">
                  <c:v>1045</c:v>
                </c:pt>
                <c:pt idx="2">
                  <c:v>1008</c:v>
                </c:pt>
                <c:pt idx="3">
                  <c:v>1161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18A4-4785-B354-3E13AF53A3E8}"/>
            </c:ext>
          </c:extLst>
        </c:ser>
        <c:shape val="box"/>
        <c:axId val="95052160"/>
        <c:axId val="95054080"/>
        <c:axId val="0"/>
      </c:bar3DChart>
      <c:catAx>
        <c:axId val="9505216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200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 b="0">
                    <a:latin typeface="Times New Roman" pitchFamily="18" charset="0"/>
                    <a:cs typeface="Times New Roman" pitchFamily="18" charset="0"/>
                  </a:rPr>
                  <a:t>Периоды, годы</a:t>
                </a:r>
              </a:p>
            </c:rich>
          </c:tx>
        </c:title>
        <c:numFmt formatCode="General" sourceLinked="1"/>
        <c:maj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5054080"/>
        <c:crosses val="autoZero"/>
        <c:auto val="1"/>
        <c:lblAlgn val="ctr"/>
        <c:lblOffset val="100"/>
      </c:catAx>
      <c:valAx>
        <c:axId val="95054080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1200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 b="0">
                    <a:latin typeface="Times New Roman" pitchFamily="18" charset="0"/>
                    <a:cs typeface="Times New Roman" pitchFamily="18" charset="0"/>
                  </a:rPr>
                  <a:t>Показатель, тыс. руб.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505216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egendEntry>
        <c:idx val="0"/>
        <c:delete val="1"/>
      </c:legendEntry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Бгита</cp:lastModifiedBy>
  <cp:revision>2</cp:revision>
  <cp:lastPrinted>2017-09-01T11:49:00Z</cp:lastPrinted>
  <dcterms:created xsi:type="dcterms:W3CDTF">2017-09-06T12:28:00Z</dcterms:created>
  <dcterms:modified xsi:type="dcterms:W3CDTF">2017-09-06T12:28:00Z</dcterms:modified>
</cp:coreProperties>
</file>