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EC" w:rsidRPr="0046452F" w:rsidRDefault="00197AEC" w:rsidP="00A423F2">
      <w:pPr>
        <w:pStyle w:val="1"/>
        <w:tabs>
          <w:tab w:val="left" w:pos="2429"/>
        </w:tabs>
        <w:ind w:left="720" w:firstLine="0"/>
        <w:jc w:val="center"/>
        <w:rPr>
          <w:b/>
          <w:sz w:val="32"/>
          <w:szCs w:val="28"/>
        </w:rPr>
      </w:pPr>
      <w:r w:rsidRPr="0046452F">
        <w:rPr>
          <w:b/>
          <w:sz w:val="32"/>
          <w:szCs w:val="28"/>
        </w:rPr>
        <w:t>ПРОГРАММА СОБЕСЕДОВАНИЯ</w:t>
      </w:r>
    </w:p>
    <w:p w:rsidR="00197AEC" w:rsidRPr="0046452F" w:rsidRDefault="00197AEC" w:rsidP="00A423F2">
      <w:pPr>
        <w:pStyle w:val="1"/>
        <w:tabs>
          <w:tab w:val="left" w:pos="2429"/>
        </w:tabs>
        <w:ind w:left="720" w:firstLine="0"/>
        <w:jc w:val="center"/>
        <w:rPr>
          <w:b/>
          <w:sz w:val="32"/>
          <w:szCs w:val="28"/>
        </w:rPr>
      </w:pPr>
      <w:r w:rsidRPr="0046452F">
        <w:rPr>
          <w:b/>
          <w:sz w:val="32"/>
          <w:szCs w:val="28"/>
        </w:rPr>
        <w:t xml:space="preserve">для </w:t>
      </w:r>
      <w:proofErr w:type="gramStart"/>
      <w:r w:rsidRPr="0046452F">
        <w:rPr>
          <w:b/>
          <w:sz w:val="32"/>
          <w:szCs w:val="28"/>
        </w:rPr>
        <w:t>поступающих</w:t>
      </w:r>
      <w:proofErr w:type="gramEnd"/>
      <w:r w:rsidRPr="0046452F">
        <w:rPr>
          <w:b/>
          <w:sz w:val="32"/>
          <w:szCs w:val="28"/>
        </w:rPr>
        <w:t xml:space="preserve"> в магистратуру по направлению </w:t>
      </w:r>
    </w:p>
    <w:p w:rsidR="00197AEC" w:rsidRPr="0046452F" w:rsidRDefault="00197AEC" w:rsidP="00A423F2">
      <w:pPr>
        <w:pStyle w:val="1"/>
        <w:tabs>
          <w:tab w:val="left" w:pos="2429"/>
        </w:tabs>
        <w:ind w:left="720" w:firstLine="0"/>
        <w:jc w:val="center"/>
        <w:rPr>
          <w:b/>
          <w:sz w:val="32"/>
          <w:szCs w:val="28"/>
        </w:rPr>
      </w:pPr>
      <w:r w:rsidRPr="0046452F">
        <w:rPr>
          <w:b/>
          <w:sz w:val="32"/>
          <w:szCs w:val="28"/>
        </w:rPr>
        <w:t>15.04.02  Технологические машины и оборудование</w:t>
      </w:r>
    </w:p>
    <w:p w:rsidR="00197AEC" w:rsidRPr="0046452F" w:rsidRDefault="00197AEC" w:rsidP="00A423F2">
      <w:pPr>
        <w:pStyle w:val="1"/>
        <w:tabs>
          <w:tab w:val="left" w:pos="2429"/>
        </w:tabs>
        <w:ind w:left="720" w:firstLine="0"/>
        <w:jc w:val="center"/>
        <w:rPr>
          <w:sz w:val="32"/>
          <w:szCs w:val="28"/>
        </w:rPr>
      </w:pPr>
    </w:p>
    <w:p w:rsidR="00197AEC" w:rsidRPr="00A0252E" w:rsidRDefault="00197AEC" w:rsidP="00FA7D66">
      <w:pPr>
        <w:pStyle w:val="1"/>
        <w:numPr>
          <w:ilvl w:val="0"/>
          <w:numId w:val="1"/>
        </w:numPr>
        <w:tabs>
          <w:tab w:val="left" w:pos="851"/>
          <w:tab w:val="left" w:pos="2429"/>
        </w:tabs>
        <w:ind w:hanging="294"/>
        <w:jc w:val="left"/>
        <w:rPr>
          <w:szCs w:val="28"/>
        </w:rPr>
      </w:pPr>
      <w:r w:rsidRPr="00A0252E">
        <w:rPr>
          <w:szCs w:val="28"/>
        </w:rPr>
        <w:t xml:space="preserve">Устройство </w:t>
      </w:r>
      <w:r>
        <w:rPr>
          <w:szCs w:val="28"/>
        </w:rPr>
        <w:t>и х</w:t>
      </w:r>
      <w:r w:rsidRPr="00A0252E">
        <w:rPr>
          <w:szCs w:val="28"/>
        </w:rPr>
        <w:t>арактеристика ПК</w:t>
      </w:r>
      <w:r>
        <w:rPr>
          <w:szCs w:val="28"/>
        </w:rPr>
        <w:t>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jc w:val="left"/>
        <w:rPr>
          <w:szCs w:val="28"/>
        </w:rPr>
      </w:pPr>
      <w:r w:rsidRPr="00E8507F">
        <w:rPr>
          <w:szCs w:val="28"/>
        </w:rPr>
        <w:t>Виды устрой</w:t>
      </w:r>
      <w:proofErr w:type="gramStart"/>
      <w:r w:rsidRPr="00E8507F">
        <w:rPr>
          <w:szCs w:val="28"/>
        </w:rPr>
        <w:t>ств  вв</w:t>
      </w:r>
      <w:proofErr w:type="gramEnd"/>
      <w:r w:rsidRPr="00E8507F">
        <w:rPr>
          <w:szCs w:val="28"/>
        </w:rPr>
        <w:t>ода</w:t>
      </w:r>
      <w:r>
        <w:rPr>
          <w:szCs w:val="28"/>
        </w:rPr>
        <w:t>,</w:t>
      </w:r>
      <w:r w:rsidRPr="00E8507F">
        <w:rPr>
          <w:szCs w:val="28"/>
        </w:rPr>
        <w:t xml:space="preserve"> вывода информации</w:t>
      </w:r>
      <w:r>
        <w:rPr>
          <w:szCs w:val="28"/>
        </w:rPr>
        <w:t>.</w:t>
      </w:r>
      <w:r w:rsidRPr="00E8507F">
        <w:rPr>
          <w:szCs w:val="28"/>
        </w:rPr>
        <w:t xml:space="preserve"> </w:t>
      </w:r>
    </w:p>
    <w:p w:rsidR="00197AEC" w:rsidRPr="00FA7D66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jc w:val="left"/>
        <w:rPr>
          <w:szCs w:val="28"/>
        </w:rPr>
      </w:pPr>
      <w:r w:rsidRPr="00FA7D66">
        <w:rPr>
          <w:szCs w:val="28"/>
        </w:rPr>
        <w:t xml:space="preserve">Определение САПР </w:t>
      </w:r>
      <w:r>
        <w:rPr>
          <w:szCs w:val="28"/>
        </w:rPr>
        <w:t>и примеры программного обеспечения.</w:t>
      </w:r>
    </w:p>
    <w:p w:rsidR="00197AEC" w:rsidRPr="00FA7D66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jc w:val="left"/>
        <w:rPr>
          <w:szCs w:val="28"/>
        </w:rPr>
      </w:pPr>
      <w:r w:rsidRPr="00FA7D66">
        <w:rPr>
          <w:szCs w:val="28"/>
        </w:rPr>
        <w:t xml:space="preserve">Компьютерные вирусы и </w:t>
      </w:r>
      <w:r>
        <w:rPr>
          <w:szCs w:val="28"/>
        </w:rPr>
        <w:t>а</w:t>
      </w:r>
      <w:r w:rsidRPr="00FA7D66">
        <w:rPr>
          <w:szCs w:val="28"/>
        </w:rPr>
        <w:t>нтивирусные программы</w:t>
      </w:r>
      <w:r>
        <w:rPr>
          <w:szCs w:val="28"/>
        </w:rPr>
        <w:t>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jc w:val="left"/>
        <w:rPr>
          <w:szCs w:val="28"/>
        </w:rPr>
      </w:pPr>
      <w:r w:rsidRPr="00E8507F">
        <w:rPr>
          <w:szCs w:val="28"/>
        </w:rPr>
        <w:t xml:space="preserve"> Носители  информации и их характеристика</w:t>
      </w:r>
      <w:r>
        <w:rPr>
          <w:szCs w:val="28"/>
        </w:rPr>
        <w:t>.</w:t>
      </w:r>
    </w:p>
    <w:p w:rsidR="00197AEC" w:rsidRPr="00E8507F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hanging="294"/>
        <w:rPr>
          <w:szCs w:val="28"/>
        </w:rPr>
      </w:pPr>
      <w:r w:rsidRPr="00E8507F">
        <w:rPr>
          <w:szCs w:val="28"/>
        </w:rPr>
        <w:t xml:space="preserve"> </w:t>
      </w:r>
      <w:r>
        <w:rPr>
          <w:szCs w:val="28"/>
        </w:rPr>
        <w:t>М</w:t>
      </w:r>
      <w:r w:rsidRPr="00E8507F">
        <w:rPr>
          <w:szCs w:val="28"/>
        </w:rPr>
        <w:t>етодик</w:t>
      </w:r>
      <w:r>
        <w:rPr>
          <w:szCs w:val="28"/>
        </w:rPr>
        <w:t>а</w:t>
      </w:r>
      <w:r w:rsidRPr="00E8507F">
        <w:rPr>
          <w:szCs w:val="28"/>
        </w:rPr>
        <w:t xml:space="preserve"> составления математических моделей.</w:t>
      </w:r>
    </w:p>
    <w:p w:rsidR="00197AEC" w:rsidRPr="00E8507F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hanging="294"/>
        <w:rPr>
          <w:szCs w:val="28"/>
        </w:rPr>
      </w:pPr>
      <w:r w:rsidRPr="00E8507F">
        <w:rPr>
          <w:szCs w:val="28"/>
        </w:rPr>
        <w:t xml:space="preserve"> </w:t>
      </w:r>
      <w:r>
        <w:rPr>
          <w:szCs w:val="28"/>
        </w:rPr>
        <w:t>О</w:t>
      </w:r>
      <w:r w:rsidRPr="00E8507F">
        <w:rPr>
          <w:szCs w:val="28"/>
        </w:rPr>
        <w:t>птимальн</w:t>
      </w:r>
      <w:r>
        <w:rPr>
          <w:szCs w:val="28"/>
        </w:rPr>
        <w:t>ое</w:t>
      </w:r>
      <w:r w:rsidRPr="00E8507F">
        <w:rPr>
          <w:szCs w:val="28"/>
        </w:rPr>
        <w:t xml:space="preserve"> и рациональн</w:t>
      </w:r>
      <w:r>
        <w:rPr>
          <w:szCs w:val="28"/>
        </w:rPr>
        <w:t>ое</w:t>
      </w:r>
      <w:r w:rsidRPr="00E8507F">
        <w:rPr>
          <w:szCs w:val="28"/>
        </w:rPr>
        <w:t xml:space="preserve"> решени</w:t>
      </w:r>
      <w:r>
        <w:rPr>
          <w:szCs w:val="28"/>
        </w:rPr>
        <w:t>я.</w:t>
      </w:r>
    </w:p>
    <w:p w:rsidR="00197AEC" w:rsidRPr="00E8507F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hanging="294"/>
        <w:rPr>
          <w:szCs w:val="28"/>
        </w:rPr>
      </w:pPr>
      <w:r w:rsidRPr="00E8507F">
        <w:rPr>
          <w:szCs w:val="28"/>
        </w:rPr>
        <w:t xml:space="preserve"> </w:t>
      </w:r>
      <w:r>
        <w:rPr>
          <w:szCs w:val="28"/>
        </w:rPr>
        <w:t>В</w:t>
      </w:r>
      <w:r w:rsidRPr="00E8507F">
        <w:rPr>
          <w:szCs w:val="28"/>
        </w:rPr>
        <w:t>иды связей между объектами</w:t>
      </w:r>
      <w:r>
        <w:rPr>
          <w:szCs w:val="28"/>
        </w:rPr>
        <w:t>.</w:t>
      </w:r>
    </w:p>
    <w:p w:rsidR="00197AEC" w:rsidRPr="00E8507F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hanging="294"/>
        <w:rPr>
          <w:szCs w:val="28"/>
        </w:rPr>
      </w:pPr>
      <w:r w:rsidRPr="00E8507F">
        <w:rPr>
          <w:szCs w:val="28"/>
        </w:rPr>
        <w:t xml:space="preserve"> Что понимается под целевой функцией</w:t>
      </w:r>
      <w:r>
        <w:rPr>
          <w:szCs w:val="28"/>
        </w:rPr>
        <w:t>?</w:t>
      </w:r>
    </w:p>
    <w:p w:rsidR="00197AEC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294"/>
        <w:rPr>
          <w:szCs w:val="28"/>
        </w:rPr>
      </w:pPr>
      <w:r w:rsidRPr="009D79EB">
        <w:rPr>
          <w:szCs w:val="28"/>
        </w:rPr>
        <w:t xml:space="preserve"> Каким образом проверяется адекватность математической модели?</w:t>
      </w:r>
    </w:p>
    <w:p w:rsidR="00197AEC" w:rsidRPr="005F2679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294"/>
        <w:rPr>
          <w:spacing w:val="-14"/>
          <w:szCs w:val="28"/>
        </w:rPr>
      </w:pPr>
      <w:r w:rsidRPr="009D79EB">
        <w:rPr>
          <w:szCs w:val="28"/>
        </w:rPr>
        <w:t xml:space="preserve"> </w:t>
      </w:r>
      <w:r>
        <w:rPr>
          <w:szCs w:val="28"/>
        </w:rPr>
        <w:t>У</w:t>
      </w:r>
      <w:r w:rsidRPr="005F2679">
        <w:rPr>
          <w:spacing w:val="-14"/>
          <w:szCs w:val="28"/>
        </w:rPr>
        <w:t>правляемы</w:t>
      </w:r>
      <w:r>
        <w:rPr>
          <w:spacing w:val="-14"/>
          <w:szCs w:val="28"/>
        </w:rPr>
        <w:t>е</w:t>
      </w:r>
      <w:r w:rsidRPr="005F2679">
        <w:rPr>
          <w:spacing w:val="-14"/>
          <w:szCs w:val="28"/>
        </w:rPr>
        <w:t xml:space="preserve"> (варьируемы</w:t>
      </w:r>
      <w:r>
        <w:rPr>
          <w:spacing w:val="-14"/>
          <w:szCs w:val="28"/>
        </w:rPr>
        <w:t>е</w:t>
      </w:r>
      <w:r w:rsidRPr="005F2679">
        <w:rPr>
          <w:spacing w:val="-14"/>
          <w:szCs w:val="28"/>
        </w:rPr>
        <w:t>) параметр</w:t>
      </w:r>
      <w:r>
        <w:rPr>
          <w:spacing w:val="-14"/>
          <w:szCs w:val="28"/>
        </w:rPr>
        <w:t>ы.</w:t>
      </w:r>
    </w:p>
    <w:p w:rsidR="00197AEC" w:rsidRPr="009D79EB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294"/>
        <w:rPr>
          <w:szCs w:val="28"/>
        </w:rPr>
      </w:pPr>
      <w:r w:rsidRPr="009D79EB">
        <w:rPr>
          <w:szCs w:val="28"/>
        </w:rPr>
        <w:t xml:space="preserve"> </w:t>
      </w:r>
      <w:r>
        <w:rPr>
          <w:szCs w:val="28"/>
        </w:rPr>
        <w:t>Ц</w:t>
      </w:r>
      <w:r w:rsidRPr="009D79EB">
        <w:rPr>
          <w:szCs w:val="28"/>
        </w:rPr>
        <w:t>ель научного исследования</w:t>
      </w:r>
      <w:r>
        <w:rPr>
          <w:szCs w:val="28"/>
        </w:rPr>
        <w:t>.</w:t>
      </w:r>
    </w:p>
    <w:p w:rsidR="00197AEC" w:rsidRPr="00E8507F" w:rsidRDefault="00197AEC" w:rsidP="00FA7D66">
      <w:pPr>
        <w:pStyle w:val="a3"/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Первичная обработка результатов экспериментов.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Статистические оценки результатов наблюдений. 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Количественные и качественные факторы.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Выходная величина, варьируемые факторы. </w:t>
      </w:r>
    </w:p>
    <w:p w:rsidR="00197AEC" w:rsidRPr="00FA7D66" w:rsidRDefault="00197AEC" w:rsidP="00FA7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"/>
        <w:ind w:left="709" w:hanging="294"/>
        <w:rPr>
          <w:szCs w:val="28"/>
        </w:rPr>
      </w:pPr>
      <w:r w:rsidRPr="00FA7D66">
        <w:rPr>
          <w:szCs w:val="28"/>
        </w:rPr>
        <w:t xml:space="preserve"> Виды математических моделей, применяемых при исследовании. </w:t>
      </w:r>
    </w:p>
    <w:p w:rsidR="00197AEC" w:rsidRPr="009D79EB" w:rsidRDefault="00197AEC" w:rsidP="00FA7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"/>
        <w:ind w:left="709" w:hanging="294"/>
      </w:pPr>
      <w:r>
        <w:rPr>
          <w:szCs w:val="28"/>
        </w:rPr>
        <w:t xml:space="preserve"> </w:t>
      </w:r>
      <w:r w:rsidRPr="009D79EB">
        <w:rPr>
          <w:szCs w:val="28"/>
        </w:rPr>
        <w:t>Сущность математического моделирования</w:t>
      </w:r>
      <w:r>
        <w:rPr>
          <w:szCs w:val="28"/>
        </w:rPr>
        <w:t>.</w:t>
      </w:r>
    </w:p>
    <w:p w:rsidR="00197AEC" w:rsidRDefault="00197AEC" w:rsidP="00FA7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"/>
        <w:ind w:left="709" w:hanging="294"/>
      </w:pPr>
      <w:r>
        <w:rPr>
          <w:szCs w:val="28"/>
        </w:rPr>
        <w:t xml:space="preserve"> </w:t>
      </w:r>
      <w:r w:rsidRPr="009D79EB">
        <w:rPr>
          <w:szCs w:val="28"/>
        </w:rPr>
        <w:t>Сущность физического моделирования</w:t>
      </w:r>
      <w:r>
        <w:rPr>
          <w:szCs w:val="28"/>
        </w:rPr>
        <w:t>.</w:t>
      </w:r>
      <w:r>
        <w:t xml:space="preserve"> </w:t>
      </w:r>
    </w:p>
    <w:p w:rsidR="00197AEC" w:rsidRDefault="00197AEC" w:rsidP="00FA7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"/>
        <w:ind w:left="709" w:hanging="294"/>
      </w:pPr>
      <w:r>
        <w:t xml:space="preserve"> </w:t>
      </w:r>
      <w:r w:rsidRPr="00BF0182">
        <w:t>Сущность имитационного моделирования</w:t>
      </w:r>
      <w:r>
        <w:t>.</w:t>
      </w:r>
      <w:r w:rsidRPr="006179C9">
        <w:t xml:space="preserve"> 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Технологические процессы организации производства.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Конструкции машин и оборудование отрасли.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hanging="294"/>
        <w:rPr>
          <w:szCs w:val="28"/>
        </w:rPr>
      </w:pPr>
      <w:r w:rsidRPr="00E8507F">
        <w:rPr>
          <w:szCs w:val="28"/>
        </w:rPr>
        <w:t xml:space="preserve"> Методы измерения параметров работы машин и оборудования.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</w:tabs>
        <w:ind w:left="528" w:hanging="102"/>
        <w:rPr>
          <w:szCs w:val="28"/>
        </w:rPr>
      </w:pPr>
      <w:r w:rsidRPr="00E8507F">
        <w:rPr>
          <w:szCs w:val="28"/>
        </w:rPr>
        <w:t xml:space="preserve">Средства измерения параметров работы машин и оборудования. </w:t>
      </w:r>
    </w:p>
    <w:p w:rsidR="00197AEC" w:rsidRPr="00E8507F" w:rsidRDefault="00197AEC" w:rsidP="00FA7D66">
      <w:pPr>
        <w:numPr>
          <w:ilvl w:val="0"/>
          <w:numId w:val="1"/>
        </w:numPr>
        <w:tabs>
          <w:tab w:val="left" w:pos="851"/>
          <w:tab w:val="num" w:pos="1056"/>
        </w:tabs>
        <w:ind w:left="528" w:hanging="102"/>
        <w:rPr>
          <w:szCs w:val="28"/>
        </w:rPr>
      </w:pPr>
      <w:r w:rsidRPr="00E8507F">
        <w:rPr>
          <w:szCs w:val="28"/>
        </w:rPr>
        <w:t xml:space="preserve">Этапы научно-исследовательской работы. 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zCs w:val="28"/>
        </w:rPr>
      </w:pPr>
      <w:r w:rsidRPr="00E8507F">
        <w:rPr>
          <w:szCs w:val="28"/>
        </w:rPr>
        <w:t xml:space="preserve">Испытания. Виды испытаний. Контроль. Виды контроля. Оценка надежности техники. 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zCs w:val="28"/>
        </w:rPr>
      </w:pPr>
      <w:r>
        <w:rPr>
          <w:szCs w:val="28"/>
        </w:rPr>
        <w:t>Основные элементы гидропривода и их назначение.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zCs w:val="28"/>
        </w:rPr>
      </w:pPr>
      <w:r>
        <w:rPr>
          <w:szCs w:val="28"/>
        </w:rPr>
        <w:t xml:space="preserve">Рабочие жидкости </w:t>
      </w:r>
      <w:proofErr w:type="spellStart"/>
      <w:r>
        <w:rPr>
          <w:szCs w:val="28"/>
        </w:rPr>
        <w:t>гидросистем</w:t>
      </w:r>
      <w:proofErr w:type="spellEnd"/>
      <w:r>
        <w:rPr>
          <w:szCs w:val="28"/>
        </w:rPr>
        <w:t>.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</w:pPr>
      <w:r w:rsidRPr="006A7203">
        <w:rPr>
          <w:spacing w:val="-4"/>
          <w:szCs w:val="28"/>
        </w:rPr>
        <w:t>Материалы металлических конструкций и рекомендации по их выбору</w:t>
      </w:r>
      <w:r w:rsidRPr="006A7203">
        <w:rPr>
          <w:szCs w:val="28"/>
        </w:rPr>
        <w:t>.</w:t>
      </w:r>
      <w:r w:rsidRPr="006A7203">
        <w:t xml:space="preserve"> 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pacing w:val="-6"/>
        </w:rPr>
      </w:pPr>
      <w:r w:rsidRPr="005F2679">
        <w:rPr>
          <w:spacing w:val="-6"/>
        </w:rPr>
        <w:t xml:space="preserve">Надежность, ее основные составляющие. </w:t>
      </w:r>
    </w:p>
    <w:p w:rsidR="00197AEC" w:rsidRPr="005F2679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pacing w:val="-6"/>
        </w:rPr>
      </w:pPr>
      <w:r w:rsidRPr="005F2679">
        <w:rPr>
          <w:spacing w:val="-6"/>
        </w:rPr>
        <w:t>Безотказность и ее показатели.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</w:pPr>
      <w:r w:rsidRPr="009F72F6">
        <w:t>Долговечность и ее показатели.</w:t>
      </w:r>
      <w:r w:rsidRPr="006A7203">
        <w:t xml:space="preserve"> 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</w:pPr>
      <w:r>
        <w:t>Виды изнашивания.</w:t>
      </w:r>
    </w:p>
    <w:p w:rsidR="00197AEC" w:rsidRPr="005F2679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  <w:rPr>
          <w:spacing w:val="-10"/>
        </w:rPr>
      </w:pPr>
      <w:r w:rsidRPr="005F2679">
        <w:rPr>
          <w:spacing w:val="-10"/>
        </w:rPr>
        <w:t>Влияние смазочных материалов на работоспособность технических систем.</w:t>
      </w:r>
    </w:p>
    <w:p w:rsidR="00197AEC" w:rsidRDefault="00197AEC" w:rsidP="00FA7D66">
      <w:pPr>
        <w:numPr>
          <w:ilvl w:val="0"/>
          <w:numId w:val="1"/>
        </w:numPr>
        <w:tabs>
          <w:tab w:val="num" w:pos="851"/>
        </w:tabs>
        <w:ind w:left="426" w:firstLine="0"/>
      </w:pPr>
      <w:r>
        <w:t>Инженерные методы и технические средства обеспечения экологической безопасности производства.</w:t>
      </w:r>
    </w:p>
    <w:p w:rsidR="00197AEC" w:rsidRDefault="00197AEC" w:rsidP="006A7203">
      <w:pPr>
        <w:spacing w:line="276" w:lineRule="auto"/>
        <w:ind w:left="426"/>
      </w:pPr>
    </w:p>
    <w:p w:rsidR="00197AEC" w:rsidRPr="00E8507F" w:rsidRDefault="00197AEC" w:rsidP="006A7203">
      <w:pPr>
        <w:tabs>
          <w:tab w:val="num" w:pos="851"/>
        </w:tabs>
        <w:spacing w:line="276" w:lineRule="auto"/>
        <w:ind w:left="426"/>
        <w:rPr>
          <w:szCs w:val="28"/>
        </w:rPr>
      </w:pPr>
    </w:p>
    <w:sectPr w:rsidR="00197AEC" w:rsidRPr="00E8507F" w:rsidSect="0053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3E21"/>
    <w:multiLevelType w:val="hybridMultilevel"/>
    <w:tmpl w:val="66D8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E16E0"/>
    <w:multiLevelType w:val="hybridMultilevel"/>
    <w:tmpl w:val="79E82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25F2F"/>
    <w:multiLevelType w:val="hybridMultilevel"/>
    <w:tmpl w:val="C278075E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3">
    <w:nsid w:val="621C0977"/>
    <w:multiLevelType w:val="hybridMultilevel"/>
    <w:tmpl w:val="B75A9536"/>
    <w:lvl w:ilvl="0" w:tplc="A9D4A2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8C3"/>
    <w:rsid w:val="000F7CBE"/>
    <w:rsid w:val="00197AEC"/>
    <w:rsid w:val="003018C3"/>
    <w:rsid w:val="003249E6"/>
    <w:rsid w:val="0046452F"/>
    <w:rsid w:val="0052725D"/>
    <w:rsid w:val="00530855"/>
    <w:rsid w:val="005B1496"/>
    <w:rsid w:val="005F2679"/>
    <w:rsid w:val="006179C9"/>
    <w:rsid w:val="006A7203"/>
    <w:rsid w:val="00996728"/>
    <w:rsid w:val="009D79EB"/>
    <w:rsid w:val="009F72F6"/>
    <w:rsid w:val="00A0252E"/>
    <w:rsid w:val="00A423F2"/>
    <w:rsid w:val="00A9423A"/>
    <w:rsid w:val="00BF0182"/>
    <w:rsid w:val="00D914AD"/>
    <w:rsid w:val="00E8507F"/>
    <w:rsid w:val="00E95AFE"/>
    <w:rsid w:val="00FA7D66"/>
    <w:rsid w:val="00F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C3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3018C3"/>
    <w:pPr>
      <w:widowControl w:val="0"/>
      <w:ind w:firstLine="851"/>
    </w:pPr>
    <w:rPr>
      <w:kern w:val="28"/>
      <w:szCs w:val="24"/>
    </w:rPr>
  </w:style>
  <w:style w:type="paragraph" w:styleId="a3">
    <w:name w:val="List Paragraph"/>
    <w:basedOn w:val="a"/>
    <w:uiPriority w:val="99"/>
    <w:qFormat/>
    <w:rsid w:val="003018C3"/>
    <w:pPr>
      <w:ind w:left="720"/>
      <w:contextualSpacing/>
    </w:pPr>
  </w:style>
  <w:style w:type="paragraph" w:customStyle="1" w:styleId="JS14">
    <w:name w:val="JS14"/>
    <w:basedOn w:val="a"/>
    <w:uiPriority w:val="99"/>
    <w:rsid w:val="00E8507F"/>
    <w:pPr>
      <w:ind w:firstLine="709"/>
    </w:pPr>
    <w:rPr>
      <w:lang w:eastAsia="en-US"/>
    </w:rPr>
  </w:style>
  <w:style w:type="paragraph" w:customStyle="1" w:styleId="10">
    <w:name w:val="Абзац списка1"/>
    <w:basedOn w:val="a"/>
    <w:uiPriority w:val="99"/>
    <w:rsid w:val="009D79EB"/>
    <w:pPr>
      <w:ind w:left="72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02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25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1480</Characters>
  <Application>Microsoft Office Word</Application>
  <DocSecurity>0</DocSecurity>
  <Lines>12</Lines>
  <Paragraphs>3</Paragraphs>
  <ScaleCrop>false</ScaleCrop>
  <Company>bgita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СОБЕСЕДОВАНИЯ</dc:title>
  <dc:subject/>
  <dc:creator>dekan_mtf</dc:creator>
  <cp:keywords/>
  <dc:description/>
  <cp:lastModifiedBy>Komissiya</cp:lastModifiedBy>
  <cp:revision>4</cp:revision>
  <cp:lastPrinted>2015-01-28T09:39:00Z</cp:lastPrinted>
  <dcterms:created xsi:type="dcterms:W3CDTF">2015-03-17T10:53:00Z</dcterms:created>
  <dcterms:modified xsi:type="dcterms:W3CDTF">2015-03-31T07:56:00Z</dcterms:modified>
</cp:coreProperties>
</file>